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C39F" w14:textId="77777777" w:rsidR="00555696" w:rsidRDefault="00000000">
      <w:pPr>
        <w:spacing w:after="100"/>
        <w:jc w:val="center"/>
      </w:pPr>
      <w:r>
        <w:rPr>
          <w:b/>
          <w:bCs/>
          <w:color w:val="A9812F"/>
          <w:spacing w:val="20"/>
        </w:rPr>
        <w:t>SERI: DARI BANGSAL KE BERANDA</w:t>
      </w:r>
    </w:p>
    <w:p w14:paraId="4D5EA951" w14:textId="77777777" w:rsidR="00555696" w:rsidRDefault="00000000">
      <w:pPr>
        <w:spacing w:after="600"/>
        <w:jc w:val="center"/>
      </w:pPr>
      <w:r>
        <w:rPr>
          <w:i/>
          <w:iCs/>
          <w:color w:val="555555"/>
        </w:rPr>
        <w:t>Obstetri Ginekologi Sosial sebagai Ilmu Kedokteran Utuh</w:t>
      </w:r>
    </w:p>
    <w:p w14:paraId="43925A53" w14:textId="77777777" w:rsidR="00555696" w:rsidRDefault="00000000">
      <w:pPr>
        <w:spacing w:after="200"/>
        <w:jc w:val="center"/>
      </w:pPr>
      <w:r>
        <w:rPr>
          <w:b/>
          <w:bCs/>
          <w:color w:val="2C3A64"/>
          <w:sz w:val="32"/>
          <w:szCs w:val="32"/>
        </w:rPr>
        <w:t>RS-1</w:t>
      </w:r>
    </w:p>
    <w:p w14:paraId="609FEA15" w14:textId="77777777" w:rsidR="00555696" w:rsidRDefault="00000000">
      <w:pPr>
        <w:spacing w:after="200"/>
        <w:jc w:val="center"/>
      </w:pPr>
      <w:r>
        <w:rPr>
          <w:b/>
          <w:bCs/>
          <w:color w:val="2C3A64"/>
          <w:sz w:val="44"/>
          <w:szCs w:val="44"/>
        </w:rPr>
        <w:t>KEGAWATDARURATAN OBSTETRI-GINEKOLOGI SOSIAL</w:t>
      </w:r>
    </w:p>
    <w:p w14:paraId="71E40FDA" w14:textId="77777777" w:rsidR="00555696" w:rsidRDefault="00000000">
      <w:pPr>
        <w:spacing w:after="900"/>
        <w:jc w:val="center"/>
      </w:pPr>
      <w:r>
        <w:rPr>
          <w:i/>
          <w:iCs/>
          <w:color w:val="333333"/>
          <w:sz w:val="28"/>
          <w:szCs w:val="28"/>
        </w:rPr>
        <w:t>Manajemen Kategori A dan Kompetensi Klinis Mandiri</w:t>
      </w:r>
    </w:p>
    <w:p w14:paraId="5541116F" w14:textId="77777777" w:rsidR="00555696" w:rsidRDefault="00000000">
      <w:pPr>
        <w:spacing w:after="40"/>
        <w:jc w:val="center"/>
      </w:pPr>
      <w:r>
        <w:rPr>
          <w:color w:val="555555"/>
        </w:rPr>
        <w:t>Buku Ajar untuk Program Pendidikan Dokter Subspesialis</w:t>
      </w:r>
    </w:p>
    <w:p w14:paraId="3C46B740" w14:textId="77777777" w:rsidR="00555696" w:rsidRDefault="00000000">
      <w:pPr>
        <w:spacing w:after="40"/>
        <w:jc w:val="center"/>
      </w:pPr>
      <w:r>
        <w:rPr>
          <w:color w:val="555555"/>
        </w:rPr>
        <w:t>Obstetri Ginekologi Sosial (Obginsos)</w:t>
      </w:r>
    </w:p>
    <w:p w14:paraId="7FF0E99D" w14:textId="77777777" w:rsidR="00555696" w:rsidRDefault="00000000">
      <w:pPr>
        <w:spacing w:after="1400"/>
        <w:jc w:val="center"/>
      </w:pPr>
      <w:r>
        <w:rPr>
          <w:color w:val="777777"/>
          <w:sz w:val="20"/>
          <w:szCs w:val="20"/>
        </w:rPr>
        <w:t>Klaster Rumah Sakit · Semester 1–2</w:t>
      </w:r>
    </w:p>
    <w:p w14:paraId="583F244B" w14:textId="77777777" w:rsidR="00555696" w:rsidRDefault="00555696">
      <w:pPr>
        <w:pBdr>
          <w:top w:val="single" w:sz="8" w:space="12" w:color="A9812F"/>
        </w:pBdr>
        <w:spacing w:after="300"/>
        <w:jc w:val="center"/>
      </w:pPr>
    </w:p>
    <w:p w14:paraId="09603F9E" w14:textId="77777777" w:rsidR="00555696" w:rsidRDefault="00000000">
      <w:pPr>
        <w:spacing w:after="80"/>
        <w:jc w:val="center"/>
      </w:pPr>
      <w:r>
        <w:rPr>
          <w:b/>
          <w:bCs/>
          <w:color w:val="1A1A1A"/>
          <w:sz w:val="24"/>
          <w:szCs w:val="24"/>
        </w:rPr>
        <w:t>Dr.dr. Budi Siswanto, Sp.OG., Subsp.Obginsos., SH., S.Kom.</w:t>
      </w:r>
    </w:p>
    <w:p w14:paraId="4C75593A" w14:textId="77777777" w:rsidR="00555696" w:rsidRDefault="00000000">
      <w:pPr>
        <w:spacing w:after="700"/>
        <w:jc w:val="center"/>
      </w:pPr>
      <w:r>
        <w:rPr>
          <w:i/>
          <w:iCs/>
          <w:color w:val="555555"/>
          <w:sz w:val="20"/>
          <w:szCs w:val="20"/>
        </w:rPr>
        <w:t>Advokat</w:t>
      </w:r>
    </w:p>
    <w:p w14:paraId="4CECF530" w14:textId="77777777" w:rsidR="00555696" w:rsidRDefault="00000000">
      <w:pPr>
        <w:spacing w:after="60"/>
        <w:jc w:val="center"/>
      </w:pPr>
      <w:r>
        <w:rPr>
          <w:b/>
          <w:bCs/>
          <w:color w:val="2C3A64"/>
        </w:rPr>
        <w:t>PERPUSTAKAAN DIGITAL ABBA</w:t>
      </w:r>
    </w:p>
    <w:p w14:paraId="39871A97" w14:textId="77777777" w:rsidR="00555696" w:rsidRDefault="00000000">
      <w:pPr>
        <w:spacing w:after="60"/>
        <w:jc w:val="center"/>
      </w:pPr>
      <w:r>
        <w:rPr>
          <w:color w:val="666666"/>
          <w:sz w:val="18"/>
          <w:szCs w:val="18"/>
        </w:rPr>
        <w:t>Jl. Kerinci Raya No. 9, Malang 65138</w:t>
      </w:r>
    </w:p>
    <w:p w14:paraId="0F13D8C4" w14:textId="77777777" w:rsidR="00555696" w:rsidRDefault="00000000">
      <w:pPr>
        <w:jc w:val="center"/>
      </w:pPr>
      <w:r>
        <w:rPr>
          <w:color w:val="666666"/>
          <w:sz w:val="18"/>
          <w:szCs w:val="18"/>
        </w:rPr>
        <w:t>Malang, Juli 2026</w:t>
      </w:r>
    </w:p>
    <w:p w14:paraId="076F9CBE" w14:textId="77777777" w:rsidR="00555696" w:rsidRDefault="00000000">
      <w:r>
        <w:br w:type="page"/>
      </w:r>
    </w:p>
    <w:p w14:paraId="5FDCC7B7" w14:textId="77777777" w:rsidR="00555696" w:rsidRDefault="00000000">
      <w:pPr>
        <w:spacing w:after="300"/>
      </w:pPr>
      <w:r>
        <w:rPr>
          <w:b/>
          <w:bCs/>
          <w:color w:val="2C3A64"/>
          <w:sz w:val="32"/>
          <w:szCs w:val="32"/>
        </w:rPr>
        <w:lastRenderedPageBreak/>
        <w:t>DAFTAR ISI</w:t>
      </w:r>
    </w:p>
    <w:p w14:paraId="33E69524" w14:textId="77777777" w:rsidR="00555696" w:rsidRDefault="00000000">
      <w:pPr>
        <w:spacing w:after="160" w:line="300" w:lineRule="auto"/>
      </w:pPr>
      <w:r>
        <w:t>Bab I — Ruang Lingkup Kompetensi Mandiri (Kategori A) dan Kedudukannya dalam Praktik Rumah Sakit</w:t>
      </w:r>
      <w:r>
        <w:ptab w:relativeTo="margin" w:alignment="right" w:leader="dot"/>
      </w:r>
      <w:r>
        <w:t>3</w:t>
      </w:r>
    </w:p>
    <w:p w14:paraId="2FF461DE" w14:textId="77777777" w:rsidR="00555696" w:rsidRDefault="00000000">
      <w:pPr>
        <w:spacing w:after="160" w:line="300" w:lineRule="auto"/>
      </w:pPr>
      <w:r>
        <w:t>Bab II — Algoritma Klinis 9 Langkah: dari Deteksi hingga Dokumentasi</w:t>
      </w:r>
      <w:r>
        <w:ptab w:relativeTo="margin" w:alignment="right" w:leader="dot"/>
      </w:r>
      <w:r>
        <w:t>11</w:t>
      </w:r>
    </w:p>
    <w:p w14:paraId="4D5B48AE" w14:textId="77777777" w:rsidR="00555696" w:rsidRDefault="00000000">
      <w:pPr>
        <w:spacing w:after="160" w:line="300" w:lineRule="auto"/>
      </w:pPr>
      <w:r>
        <w:t>Bab III — Kegawatdaruratan Obstetri Berat (Preeklampsia, Perdarahan, Sepsis) dalam Perspektif Sosial</w:t>
      </w:r>
      <w:r>
        <w:ptab w:relativeTo="margin" w:alignment="right" w:leader="dot"/>
      </w:r>
      <w:r>
        <w:t>17</w:t>
      </w:r>
    </w:p>
    <w:p w14:paraId="42001C8B" w14:textId="77777777" w:rsidR="00555696" w:rsidRDefault="00000000">
      <w:pPr>
        <w:spacing w:after="160" w:line="300" w:lineRule="auto"/>
      </w:pPr>
      <w:r>
        <w:t>Bab IV — Kontrasepsi dan Terminasi Kehamilan Risiko Tinggi: Batas Hukum dan Praktik Klinis</w:t>
      </w:r>
      <w:r>
        <w:ptab w:relativeTo="margin" w:alignment="right" w:leader="dot"/>
      </w:r>
      <w:r>
        <w:t>22</w:t>
      </w:r>
    </w:p>
    <w:p w14:paraId="1953D877" w14:textId="77777777" w:rsidR="00555696" w:rsidRDefault="00000000">
      <w:pPr>
        <w:spacing w:after="160" w:line="300" w:lineRule="auto"/>
      </w:pPr>
      <w:r>
        <w:t>Bab V — Manajemen Holistik Kehamilan dan Nifas Risiko Tinggi (Biopsikososial)</w:t>
      </w:r>
      <w:r>
        <w:ptab w:relativeTo="margin" w:alignment="right" w:leader="dot"/>
      </w:r>
      <w:r>
        <w:t>27</w:t>
      </w:r>
    </w:p>
    <w:p w14:paraId="40A40A26" w14:textId="77777777" w:rsidR="00555696" w:rsidRDefault="00000000">
      <w:pPr>
        <w:spacing w:after="160" w:line="300" w:lineRule="auto"/>
      </w:pPr>
      <w:r>
        <w:t>Bab VI — On-Call dan Kesinambungan Layanan di Luar Jam Kerja</w:t>
      </w:r>
      <w:r>
        <w:ptab w:relativeTo="margin" w:alignment="right" w:leader="dot"/>
      </w:r>
      <w:r>
        <w:t>32</w:t>
      </w:r>
    </w:p>
    <w:p w14:paraId="70262121" w14:textId="77777777" w:rsidR="00555696" w:rsidRDefault="00000000">
      <w:pPr>
        <w:spacing w:after="160" w:line="300" w:lineRule="auto"/>
      </w:pPr>
      <w:r>
        <w:t>Bab VII — Kegawatdaruratan Obstetri dalam Situasi Bencana dan Krisis Kemanusiaan</w:t>
      </w:r>
      <w:r>
        <w:ptab w:relativeTo="margin" w:alignment="right" w:leader="dot"/>
      </w:r>
      <w:r>
        <w:t>36</w:t>
      </w:r>
    </w:p>
    <w:p w14:paraId="01D1DA37" w14:textId="77777777" w:rsidR="00555696" w:rsidRDefault="00000000">
      <w:pPr>
        <w:spacing w:after="160" w:line="300" w:lineRule="auto"/>
      </w:pPr>
      <w:r>
        <w:t>Bab VIII — Dokumentasi Klinis dan Rekam Medis Terstandar</w:t>
      </w:r>
      <w:r>
        <w:ptab w:relativeTo="margin" w:alignment="right" w:leader="dot"/>
      </w:r>
      <w:r>
        <w:t>40</w:t>
      </w:r>
    </w:p>
    <w:p w14:paraId="6AAD20C2" w14:textId="77777777" w:rsidR="00555696" w:rsidRDefault="00000000">
      <w:pPr>
        <w:spacing w:after="160" w:line="300" w:lineRule="auto"/>
      </w:pPr>
      <w:r>
        <w:t>Glosarium</w:t>
      </w:r>
      <w:r>
        <w:ptab w:relativeTo="margin" w:alignment="right" w:leader="dot"/>
      </w:r>
      <w:r>
        <w:t>46</w:t>
      </w:r>
    </w:p>
    <w:p w14:paraId="0ECE95D6" w14:textId="77777777" w:rsidR="00555696" w:rsidRDefault="00000000">
      <w:pPr>
        <w:spacing w:after="160" w:line="300" w:lineRule="auto"/>
      </w:pPr>
      <w:r>
        <w:t>Daftar Referensi</w:t>
      </w:r>
      <w:r>
        <w:ptab w:relativeTo="margin" w:alignment="right" w:leader="dot"/>
      </w:r>
      <w:r>
        <w:t>48</w:t>
      </w:r>
    </w:p>
    <w:p w14:paraId="2656F7AE" w14:textId="77777777" w:rsidR="00555696" w:rsidRDefault="00000000">
      <w:r>
        <w:br w:type="page"/>
      </w:r>
    </w:p>
    <w:p w14:paraId="716885E1" w14:textId="77777777" w:rsidR="00555696" w:rsidRDefault="00000000">
      <w:pPr>
        <w:pStyle w:val="Heading1"/>
        <w:pageBreakBefore/>
        <w:spacing w:after="120"/>
      </w:pPr>
      <w:r>
        <w:rPr>
          <w:sz w:val="28"/>
          <w:szCs w:val="28"/>
        </w:rPr>
        <w:lastRenderedPageBreak/>
        <w:t>BAB I</w:t>
      </w:r>
    </w:p>
    <w:p w14:paraId="51E5075E" w14:textId="77777777" w:rsidR="00555696" w:rsidRDefault="00000000">
      <w:pPr>
        <w:pStyle w:val="Heading1"/>
        <w:spacing w:after="360"/>
      </w:pPr>
      <w:r>
        <w:rPr>
          <w:color w:val="1A1A1A"/>
          <w:sz w:val="40"/>
          <w:szCs w:val="40"/>
        </w:rPr>
        <w:t>RUANG LINGKUP KOMPETENSI MANDIRI (KATEGORI A) DAN KEDUDUKANNYA DALAM PRAKTIK RUMAH SAKIT</w:t>
      </w:r>
    </w:p>
    <w:p w14:paraId="5A587A16" w14:textId="77777777" w:rsidR="00555696" w:rsidRDefault="00000000">
      <w:pPr>
        <w:pStyle w:val="Heading2"/>
        <w:spacing w:before="280" w:after="140"/>
      </w:pPr>
      <w:r>
        <w:rPr>
          <w:sz w:val="28"/>
          <w:szCs w:val="28"/>
        </w:rPr>
        <w:t>1.1 Kedudukan Obginsos dalam Struktur Pelayanan Rumah Sakit</w:t>
      </w:r>
    </w:p>
    <w:p w14:paraId="0F508F23" w14:textId="77777777" w:rsidR="00555696" w:rsidRDefault="00000000">
      <w:pPr>
        <w:spacing w:after="160" w:line="300" w:lineRule="auto"/>
      </w:pPr>
      <w:r>
        <w:t>Bayangkan hari pertama Anda bertugas sebagai Subspesialis Obginsos di sebuah Rumah Sakit: siapa atasan langsung Anda, kepada siapa Anda melapor, dan di unit mana Anda semestinya duduk? Pertanyaan sesederhana ini ternyata memerlukan jawaban hukum yang presisi — dan jawabannya menjadi fondasi bagi seluruh pembahasan kompetensi mandiri di bab-bab berikutnya.</w:t>
      </w:r>
    </w:p>
    <w:p w14:paraId="208FEFD5" w14:textId="77777777" w:rsidR="00555696" w:rsidRDefault="00000000">
      <w:pPr>
        <w:spacing w:after="160" w:line="300" w:lineRule="auto"/>
      </w:pPr>
      <w:r>
        <w:t>Terbitnya Peraturan Menteri Kesehatan Nomor 6 Tahun 2026 tentang Rumah Sakit ("Permenkes 6/2026") mengubah secara fundamental arsitektur regulasi perumahsakitan Indonesia: 21 peraturan sebelumnya dicabut, dan sistem klasifikasi kelas A/B/C/D digantikan oleh klasifikasi berbasis kemampuan pelayanan — paripurna, utama, madya, dan dasar — per kelompok layanan. Hampir bersamaan, Konsil Kesehatan Indonesia menetapkan Keputusan Ketua Konsil Kesehatan Indonesia Nomor HK.01.02/KKI/1318/2026 tentang Standar Kompetensi Dokter Spesialis dan Subspesialis Bidang Obstetri dan Ginekologi ("Kepkonsil 1318/2026"), yang untuk pertama kalinya menetapkan standar kompetensi nasional yang eksplisit dan terukur bagi Subspesialis Obstetri Ginekologi Sosial (Obginsos).</w:t>
      </w:r>
    </w:p>
    <w:p w14:paraId="4CF0881C" w14:textId="77777777" w:rsidR="00555696" w:rsidRDefault="00000000">
      <w:pPr>
        <w:spacing w:after="160" w:line="300" w:lineRule="auto"/>
      </w:pPr>
      <w:r>
        <w:t xml:space="preserve">Dua regulasi ini menjadi fondasi bagi seluruh pembahasan dalam buku ajar ini. Bagi Anda sebagai peserta didik Program Pendidikan Dokter Subspesialis Obginsos yang tengah menjalani rotasi Kegawatdaruratan Rumah Sakit, memahami secara presisi </w:t>
      </w:r>
      <w:r>
        <w:rPr>
          <w:i/>
          <w:iCs/>
        </w:rPr>
        <w:t>di mana</w:t>
      </w:r>
      <w:r>
        <w:t xml:space="preserve"> letak kewenangan mandiri Anda — dan di mana ia berhenti — bukan sekadar soal administratif. Ini adalah soal keselamatan Pasien, perlindungan hukum diri Anda sendiri, dan efisiensi sistem pelayanan yang tidak boleh membiarkan Pasien menunggu proses konsultasi lintas-subspesialis yang sesungguhnya tidak diperlukan.</w:t>
      </w:r>
    </w:p>
    <w:p w14:paraId="42A269D2" w14:textId="77777777" w:rsidR="00555696" w:rsidRDefault="00000000">
      <w:pPr>
        <w:spacing w:after="160" w:line="300" w:lineRule="auto"/>
      </w:pPr>
      <w:r>
        <w:t>Sesuai Pasal 38 ayat (1) huruf b, Pasal 41, dan Pasal 48 Permenkes Nomor 6 Tahun 2026, dokter Subspesialis Obginsos berkedudukan sebagai bagian dari unsur pelayanan medis, dengan tugas paling sedikit menyusun rencana pelayanan medis, menyelenggarakan pelayanan klinis bermutu, dan berkoordinasi dengan unsur keperawatan serta penunjang medis. Pada Rumah Sakit yang menerapkan struktur departemen, Subspesialis Obginsos umumnya ditempatkan dalam Departemen Obstetri dan Ginekologi, dengan peran khusus pada divisi atau unit pelayanan sosial-reproduksi, kesehatan ibu-anak berisiko tinggi, dan penanganan kekerasan berbasis gender.</w:t>
      </w:r>
    </w:p>
    <w:p w14:paraId="6BC27A59" w14:textId="77777777" w:rsidR="00555696" w:rsidRDefault="00000000">
      <w:pPr>
        <w:spacing w:after="160" w:line="300" w:lineRule="auto"/>
      </w:pPr>
      <w:r>
        <w:rPr>
          <w:i/>
          <w:iCs/>
        </w:rPr>
        <w:t>Contoh:</w:t>
      </w:r>
      <w:r>
        <w:t xml:space="preserve"> di sebuah Rumah Sakit tipe utama yang baru pertama kali menerima Subspesialis Obginsos, Direktur menempatkan Anda di bawah Departemen Obstetri dan Ginekologi dengan surat tugas khusus mengelola "Unit Pelayanan Sosial-Reproduksi" — bukan sebagai unit berdiri sendiri di luar departemen. Penempatan ini penting Anda periksa sejak hari pertama, karena menentukan kepada </w:t>
      </w:r>
      <w:r>
        <w:lastRenderedPageBreak/>
        <w:t xml:space="preserve">siapa Anda melapor ketika terjadi perbedaan pendapat klinis lintas-subspesialis (lihat pembahasan </w:t>
      </w:r>
      <w:r>
        <w:rPr>
          <w:i/>
          <w:iCs/>
        </w:rPr>
        <w:t>Primary Responsibility</w:t>
      </w:r>
      <w:r>
        <w:t xml:space="preserve"> pada Bab III dan VI).</w:t>
      </w:r>
    </w:p>
    <w:p w14:paraId="1EDC991A"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0FEA3C29" w14:textId="77777777" w:rsidR="00555696" w:rsidRDefault="00000000">
      <w:pPr>
        <w:pBdr>
          <w:left w:val="single" w:sz="24" w:space="8" w:color="A9812F"/>
        </w:pBdr>
        <w:shd w:val="clear" w:color="auto" w:fill="F2EEE3"/>
        <w:spacing w:after="160" w:line="280" w:lineRule="auto"/>
        <w:ind w:left="200"/>
      </w:pPr>
      <w:r>
        <w:rPr>
          <w:sz w:val="20"/>
          <w:szCs w:val="20"/>
        </w:rPr>
        <w:t>Pasal 38 ayat (1) huruf b, Pasal 41, dan Pasal 48 Peraturan Menteri Kesehatan Nomor 6 Tahun 2026 tentang Rumah Sakit — kedudukan struktural staf medis dan pengorganisasian departemen.</w:t>
      </w:r>
    </w:p>
    <w:p w14:paraId="2812AFD6" w14:textId="77777777" w:rsidR="00555696" w:rsidRDefault="00000000">
      <w:pPr>
        <w:pStyle w:val="Heading2"/>
        <w:spacing w:before="280" w:after="140"/>
      </w:pPr>
      <w:r>
        <w:rPr>
          <w:sz w:val="28"/>
          <w:szCs w:val="28"/>
        </w:rPr>
        <w:t>1.2 Definisi Resmi dan Tiga Unsur Pembeda Obginsos</w:t>
      </w:r>
    </w:p>
    <w:p w14:paraId="6FF06E65" w14:textId="77777777" w:rsidR="00555696" w:rsidRDefault="00000000">
      <w:pPr>
        <w:spacing w:after="160" w:line="300" w:lineRule="auto"/>
      </w:pPr>
      <w:r>
        <w:t>Sebelum melangkah lebih jauh, ada baiknya Anda menguji diri sendiri dengan pertanyaan yang sering muncul dari sejawat subspesialis Obgin lain: "Apa bedanya Anda dengan kami?" Kemampuan menjawab pertanyaan ini secara presisi — bukan dengan jawaban umum seperti "saya fokus pada aspek sosial" — akan menentukan kredibilitas Anda dalam setiap forum kolaborasi lintas-subspesialis yang akan Anda jalani sepanjang karier.</w:t>
      </w:r>
    </w:p>
    <w:p w14:paraId="75C807BB" w14:textId="77777777" w:rsidR="00555696" w:rsidRDefault="00000000">
      <w:pPr>
        <w:spacing w:after="160" w:line="300" w:lineRule="auto"/>
      </w:pPr>
      <w:r>
        <w:t>Lampiran Kepkonsil Nomor HK.01.02/KKI/1318/2026 angka 21 menetapkan definisi resmi Subspesialis Obginsos sebagai dokter Spesialis Obstetri dan Ginekologi dengan kualifikasi lanjutan, memiliki kompetensi spesifik terukur, mampu secara mandiri dan bertanggung jawab dalam pelayanan kesehatan reproduksi perempuan berbasis keluarga dan komunitas, dengan fokus pada pencegahan komplikasi obstetri-ginekologi berkompleksitas sangat tinggi, refrakter, atau jarang, melalui penanganan determinan sosial kesehatan dan promosi kesejahteraan reproduksi perempuan secara komprehensif dan berbasis bukti ilmiah, dalam kerangka promotif, preventif, kuratif, dan rehabilitatif.</w:t>
      </w:r>
    </w:p>
    <w:p w14:paraId="15DD98A2" w14:textId="77777777" w:rsidR="00555696" w:rsidRDefault="00000000">
      <w:pPr>
        <w:spacing w:after="160" w:line="300" w:lineRule="auto"/>
      </w:pPr>
      <w:r>
        <w:t>Tiga unsur kunci yang membedakan Obginsos dari subspesialis Obstetri-Ginekologi lainnya patut Anda hafalkan sebagai kerangka berpikir, karena unsur inilah yang akan berulang kali menjadi dasar pembeda Kategori A pada sub-bab berikutnya:</w:t>
      </w:r>
    </w:p>
    <w:p w14:paraId="71353087" w14:textId="77777777" w:rsidR="00555696" w:rsidRDefault="00000000">
      <w:pPr>
        <w:pStyle w:val="ListParagraph"/>
        <w:numPr>
          <w:ilvl w:val="0"/>
          <w:numId w:val="12"/>
        </w:numPr>
        <w:spacing w:after="80" w:line="280" w:lineRule="auto"/>
      </w:pPr>
      <w:r>
        <w:rPr>
          <w:b/>
          <w:bCs/>
        </w:rPr>
        <w:t>Orientasi keluarga dan komunitas</w:t>
      </w:r>
      <w:r>
        <w:t xml:space="preserve"> — bukan hanya individu Pasien di hadapan Anda, melainkan konteks keluarga, pasangan, dan jaringan sosial di sekitarnya.</w:t>
      </w:r>
    </w:p>
    <w:p w14:paraId="2093954B" w14:textId="77777777" w:rsidR="00555696" w:rsidRDefault="00000000">
      <w:pPr>
        <w:pStyle w:val="ListParagraph"/>
        <w:numPr>
          <w:ilvl w:val="0"/>
          <w:numId w:val="12"/>
        </w:numPr>
        <w:spacing w:after="80" w:line="280" w:lineRule="auto"/>
      </w:pPr>
      <w:r>
        <w:rPr>
          <w:b/>
          <w:bCs/>
        </w:rPr>
        <w:t>Fokus pada determinan sosial kesehatan reproduksi</w:t>
      </w:r>
      <w:r>
        <w:t xml:space="preserve"> — kemiskinan, pendidikan, akses layanan, kekerasan berbasis gender, dan norma budaya yang membentuk risiko klinis.</w:t>
      </w:r>
    </w:p>
    <w:p w14:paraId="58D3279A" w14:textId="77777777" w:rsidR="00555696" w:rsidRDefault="00000000">
      <w:pPr>
        <w:pStyle w:val="ListParagraph"/>
        <w:numPr>
          <w:ilvl w:val="0"/>
          <w:numId w:val="12"/>
        </w:numPr>
        <w:spacing w:after="80" w:line="280" w:lineRule="auto"/>
      </w:pPr>
      <w:r>
        <w:rPr>
          <w:b/>
          <w:bCs/>
        </w:rPr>
        <w:t>Kewenangan mandiri untuk kasus kompleksitas sangat tinggi, refrakter, atau jarang</w:t>
      </w:r>
      <w:r>
        <w:t xml:space="preserve"> — bukan kasus obstetri-ginekologi rutin, melainkan kasus yang lapisan sosial-psikologisnya justru menjadi inti kompleksitas klinis.</w:t>
      </w:r>
    </w:p>
    <w:p w14:paraId="37A3121E" w14:textId="77777777" w:rsidR="00555696" w:rsidRDefault="00000000">
      <w:pPr>
        <w:spacing w:after="160" w:line="300" w:lineRule="auto"/>
      </w:pPr>
      <w:r>
        <w:rPr>
          <w:i/>
          <w:iCs/>
        </w:rPr>
        <w:t>Contoh:</w:t>
      </w:r>
      <w:r>
        <w:t xml:space="preserve"> seorang subspesialis Fetomaternal dan Anda sama-sama dipanggil untuk kasus preeklampsia berat pada Pasien dengan riwayat KDRT. Fetomaternal berfokus pada stabilisasi tekanan darah dan keputusan waktu terminasi kehamilan (unsur medis-teknis); Anda berfokus pada menilai keamanan Pasien untuk pulang ke rumah, jejaring dukungan yang tersedia, dan apakah diperlukan aktivasi Kategori C bersama Pekerja Sosial (unsur 1 dan 2 di atas). Kedua peran ini saling melengkapi, bukan saling tumpang tindih.</w:t>
      </w:r>
    </w:p>
    <w:p w14:paraId="05FAD435"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02AB976D" w14:textId="77777777" w:rsidR="00555696" w:rsidRDefault="00000000">
      <w:pPr>
        <w:pBdr>
          <w:left w:val="single" w:sz="24" w:space="8" w:color="A9812F"/>
        </w:pBdr>
        <w:shd w:val="clear" w:color="auto" w:fill="F2EEE3"/>
        <w:spacing w:after="160" w:line="280" w:lineRule="auto"/>
        <w:ind w:left="200"/>
      </w:pPr>
      <w:r>
        <w:rPr>
          <w:sz w:val="20"/>
          <w:szCs w:val="20"/>
        </w:rPr>
        <w:t>Lampiran Kepkonsil Nomor HK.01.02/KKI/1318/2026, Bab I angka 21 — definisi resmi Subspesialis Obstetri Ginekologi Sosial.</w:t>
      </w:r>
    </w:p>
    <w:p w14:paraId="0BDCDD7C" w14:textId="77777777" w:rsidR="00555696" w:rsidRDefault="00000000">
      <w:pPr>
        <w:pStyle w:val="Heading2"/>
        <w:spacing w:before="280" w:after="140"/>
      </w:pPr>
      <w:r>
        <w:rPr>
          <w:sz w:val="28"/>
          <w:szCs w:val="28"/>
        </w:rPr>
        <w:lastRenderedPageBreak/>
        <w:t>1.3 Enam Belas Domain Lingkup Tindakan</w:t>
      </w:r>
    </w:p>
    <w:p w14:paraId="332989F5" w14:textId="77777777" w:rsidR="00555696" w:rsidRDefault="00000000">
      <w:pPr>
        <w:spacing w:after="160" w:line="300" w:lineRule="auto"/>
      </w:pPr>
      <w:r>
        <w:t>Bagian ini mungkin terasa seperti daftar hafalan administratif belaka — namun perlakukan ia sebagai peta wilayah kerja Anda selama pendidikan subspesialis. Setiap kali Anda ragu apakah suatu kasus termasuk domain Anda, kembalilah ke enam belas butir berikut sebagai titik acuan pertama.</w:t>
      </w:r>
    </w:p>
    <w:p w14:paraId="5B9E5768" w14:textId="77777777" w:rsidR="00555696" w:rsidRDefault="00000000">
      <w:pPr>
        <w:spacing w:after="160" w:line="300" w:lineRule="auto"/>
      </w:pPr>
      <w:r>
        <w:t>Kepkonsil 1318/2026, dalam Tabel Lingkup Tindakan, menetapkan 16 domain kewenangan klinis Subspesialis Obginsos. Keenam belas domain ini menjadi peta menyeluruh kompetensi Anda, dan akan Anda temui kembali secara rinci pada bab-bab berikutnya — terutama Bab II (Algoritma Klinis), Bab III (Kegawatdaruratan Obstetri Berat), dan Bab IV (Kontrasepsi dan Terminasi Kehamilan):</w:t>
      </w:r>
    </w:p>
    <w:p w14:paraId="648C1273" w14:textId="77777777" w:rsidR="00555696" w:rsidRDefault="00000000" w:rsidP="001A107E">
      <w:pPr>
        <w:pStyle w:val="ListParagraph"/>
        <w:numPr>
          <w:ilvl w:val="0"/>
          <w:numId w:val="13"/>
        </w:numPr>
        <w:spacing w:after="80" w:line="280" w:lineRule="auto"/>
      </w:pPr>
      <w:r>
        <w:t>Pengelolaan kasus kegawatdaruratan obstetri dan neonatal, dasar dan komprehensif.</w:t>
      </w:r>
    </w:p>
    <w:p w14:paraId="6CACA9E1" w14:textId="77777777" w:rsidR="00555696" w:rsidRDefault="00000000" w:rsidP="001A107E">
      <w:pPr>
        <w:pStyle w:val="ListParagraph"/>
        <w:numPr>
          <w:ilvl w:val="0"/>
          <w:numId w:val="13"/>
        </w:numPr>
        <w:spacing w:after="80" w:line="280" w:lineRule="auto"/>
      </w:pPr>
      <w:r>
        <w:t>Audit maternal dan perinatal, surveilans, dan respons.</w:t>
      </w:r>
    </w:p>
    <w:p w14:paraId="36FE105B" w14:textId="77777777" w:rsidR="00555696" w:rsidRDefault="00000000" w:rsidP="001A107E">
      <w:pPr>
        <w:pStyle w:val="ListParagraph"/>
        <w:numPr>
          <w:ilvl w:val="0"/>
          <w:numId w:val="13"/>
        </w:numPr>
        <w:spacing w:after="80" w:line="280" w:lineRule="auto"/>
      </w:pPr>
      <w:r>
        <w:t xml:space="preserve">Audit </w:t>
      </w:r>
      <w:r>
        <w:rPr>
          <w:i/>
          <w:iCs/>
        </w:rPr>
        <w:t>near-miss</w:t>
      </w:r>
      <w:r>
        <w:t xml:space="preserve"> maternal.</w:t>
      </w:r>
    </w:p>
    <w:p w14:paraId="4BC63106" w14:textId="77777777" w:rsidR="00555696" w:rsidRDefault="00000000" w:rsidP="001A107E">
      <w:pPr>
        <w:pStyle w:val="ListParagraph"/>
        <w:numPr>
          <w:ilvl w:val="0"/>
          <w:numId w:val="13"/>
        </w:numPr>
        <w:spacing w:after="80" w:line="280" w:lineRule="auto"/>
      </w:pPr>
      <w:r>
        <w:t>Surveilans kesehatan reproduksi dan skrining kanker serviks.</w:t>
      </w:r>
    </w:p>
    <w:p w14:paraId="0D539557" w14:textId="77777777" w:rsidR="00555696" w:rsidRDefault="00000000" w:rsidP="001A107E">
      <w:pPr>
        <w:pStyle w:val="ListParagraph"/>
        <w:numPr>
          <w:ilvl w:val="0"/>
          <w:numId w:val="13"/>
        </w:numPr>
        <w:spacing w:after="80" w:line="280" w:lineRule="auto"/>
      </w:pPr>
      <w:r>
        <w:t>Manajemen holistik biopsikososial kehamilan dan nifas risiko tinggi.</w:t>
      </w:r>
    </w:p>
    <w:p w14:paraId="5A94DC22" w14:textId="77777777" w:rsidR="00555696" w:rsidRDefault="00000000" w:rsidP="001A107E">
      <w:pPr>
        <w:pStyle w:val="ListParagraph"/>
        <w:numPr>
          <w:ilvl w:val="0"/>
          <w:numId w:val="13"/>
        </w:numPr>
        <w:spacing w:after="80" w:line="280" w:lineRule="auto"/>
      </w:pPr>
      <w:r>
        <w:t>Kontrasepsi/terminasi kehamilan risiko tinggi, termasuk dilatasi-evakuasi (D&amp;E) trimester lanjut dan kontrasepsi darurat pada kasus perkosaan.</w:t>
      </w:r>
    </w:p>
    <w:p w14:paraId="1BCDE0AA" w14:textId="77777777" w:rsidR="00555696" w:rsidRDefault="00000000" w:rsidP="001A107E">
      <w:pPr>
        <w:pStyle w:val="ListParagraph"/>
        <w:numPr>
          <w:ilvl w:val="0"/>
          <w:numId w:val="13"/>
        </w:numPr>
        <w:spacing w:after="80" w:line="280" w:lineRule="auto"/>
      </w:pPr>
      <w:r>
        <w:t>Penanganan holistik kesehatan seksual dan reproduksi.</w:t>
      </w:r>
    </w:p>
    <w:p w14:paraId="4430AB34" w14:textId="77777777" w:rsidR="00555696" w:rsidRDefault="00000000" w:rsidP="001A107E">
      <w:pPr>
        <w:pStyle w:val="ListParagraph"/>
        <w:numPr>
          <w:ilvl w:val="0"/>
          <w:numId w:val="13"/>
        </w:numPr>
        <w:spacing w:after="80" w:line="280" w:lineRule="auto"/>
      </w:pPr>
      <w:r>
        <w:t>Penanganan holistik kekerasan berbasis gender dan konseling reproduksi.</w:t>
      </w:r>
    </w:p>
    <w:p w14:paraId="1A24D4BE" w14:textId="77777777" w:rsidR="00555696" w:rsidRDefault="00000000" w:rsidP="001A107E">
      <w:pPr>
        <w:pStyle w:val="ListParagraph"/>
        <w:numPr>
          <w:ilvl w:val="0"/>
          <w:numId w:val="13"/>
        </w:numPr>
        <w:spacing w:after="80" w:line="280" w:lineRule="auto"/>
      </w:pPr>
      <w:r>
        <w:t>Edukasi, advokasi kebijakan, dan tata kelola etik-medikolegal pelayanan reproduksi.</w:t>
      </w:r>
    </w:p>
    <w:p w14:paraId="12023140" w14:textId="77777777" w:rsidR="00555696" w:rsidRDefault="00000000" w:rsidP="001A107E">
      <w:pPr>
        <w:pStyle w:val="ListParagraph"/>
        <w:numPr>
          <w:ilvl w:val="0"/>
          <w:numId w:val="13"/>
        </w:numPr>
        <w:spacing w:after="80" w:line="280" w:lineRule="auto"/>
      </w:pPr>
      <w:r>
        <w:t>Pelayanan holistik infeksi menular seksual dengan masalah kompleks.</w:t>
      </w:r>
    </w:p>
    <w:p w14:paraId="79282EE0" w14:textId="77777777" w:rsidR="00555696" w:rsidRDefault="00000000" w:rsidP="001A107E">
      <w:pPr>
        <w:pStyle w:val="ListParagraph"/>
        <w:numPr>
          <w:ilvl w:val="0"/>
          <w:numId w:val="13"/>
        </w:numPr>
        <w:spacing w:after="80" w:line="280" w:lineRule="auto"/>
      </w:pPr>
      <w:r>
        <w:t>Penanganan holistik kasus paliatif ginekologi.</w:t>
      </w:r>
    </w:p>
    <w:p w14:paraId="159B4449" w14:textId="77777777" w:rsidR="00555696" w:rsidRDefault="00000000" w:rsidP="001A107E">
      <w:pPr>
        <w:pStyle w:val="ListParagraph"/>
        <w:numPr>
          <w:ilvl w:val="0"/>
          <w:numId w:val="13"/>
        </w:numPr>
        <w:spacing w:after="80" w:line="280" w:lineRule="auto"/>
      </w:pPr>
      <w:r>
        <w:t>Penanganan holistik kasus biopsikososiokultural dan etik-medikolegal.</w:t>
      </w:r>
    </w:p>
    <w:p w14:paraId="00975035" w14:textId="77777777" w:rsidR="00555696" w:rsidRDefault="00000000" w:rsidP="001A107E">
      <w:pPr>
        <w:pStyle w:val="ListParagraph"/>
        <w:numPr>
          <w:ilvl w:val="0"/>
          <w:numId w:val="13"/>
        </w:numPr>
        <w:spacing w:after="80" w:line="280" w:lineRule="auto"/>
      </w:pPr>
      <w:r>
        <w:t>Penanganan holistik kasus dengan masalah rujukan.</w:t>
      </w:r>
    </w:p>
    <w:p w14:paraId="47ECB0C2" w14:textId="77777777" w:rsidR="00555696" w:rsidRDefault="00000000" w:rsidP="001A107E">
      <w:pPr>
        <w:pStyle w:val="ListParagraph"/>
        <w:numPr>
          <w:ilvl w:val="0"/>
          <w:numId w:val="13"/>
        </w:numPr>
        <w:spacing w:after="80" w:line="280" w:lineRule="auto"/>
      </w:pPr>
      <w:r>
        <w:t>Tatalaksana holistik nutrisi prakonsepsi, kehamilan, dan nifas.</w:t>
      </w:r>
    </w:p>
    <w:p w14:paraId="5E45E276" w14:textId="77777777" w:rsidR="00555696" w:rsidRDefault="00000000" w:rsidP="001A107E">
      <w:pPr>
        <w:pStyle w:val="ListParagraph"/>
        <w:numPr>
          <w:ilvl w:val="0"/>
          <w:numId w:val="13"/>
        </w:numPr>
        <w:spacing w:after="80" w:line="280" w:lineRule="auto"/>
      </w:pPr>
      <w:r>
        <w:t>Manajemen tata kelola Rumah Sakit terkait pelayanan kesehatan reproduksi sosial.</w:t>
      </w:r>
    </w:p>
    <w:p w14:paraId="3A0DA1F5" w14:textId="77777777" w:rsidR="00555696" w:rsidRDefault="00000000" w:rsidP="001A107E">
      <w:pPr>
        <w:pStyle w:val="ListParagraph"/>
        <w:numPr>
          <w:ilvl w:val="0"/>
          <w:numId w:val="13"/>
        </w:numPr>
        <w:spacing w:after="80" w:line="280" w:lineRule="auto"/>
      </w:pPr>
      <w:r>
        <w:t>Manajemen Program Kesehatan Reproduksi.</w:t>
      </w:r>
    </w:p>
    <w:p w14:paraId="380B0CB8" w14:textId="77777777" w:rsidR="00555696" w:rsidRDefault="00000000">
      <w:pPr>
        <w:spacing w:after="160" w:line="300" w:lineRule="auto"/>
      </w:pPr>
      <w:r>
        <w:t xml:space="preserve">Perlu ditegaskan sejak awal: keenam belas domain di atas adalah </w:t>
      </w:r>
      <w:r>
        <w:rPr>
          <w:i/>
          <w:iCs/>
        </w:rPr>
        <w:t>lingkup tindakan</w:t>
      </w:r>
      <w:r>
        <w:t xml:space="preserve"> — bukan berarti seluruhnya otomatis berstatus kewenangan mandiri penuh. Domain-domain ini akan terpecah ke dalam Kategori A hingga D pada sub-bab 1.5, tergantung pada kompleksitas medis-teknis yang menyertainya di luar aspek sosial-reproduksi.</w:t>
      </w:r>
    </w:p>
    <w:p w14:paraId="1AF3CB15" w14:textId="77777777" w:rsidR="00555696" w:rsidRDefault="00000000">
      <w:pPr>
        <w:spacing w:after="160" w:line="300" w:lineRule="auto"/>
      </w:pPr>
      <w:r>
        <w:rPr>
          <w:i/>
          <w:iCs/>
        </w:rPr>
        <w:t>Contoh:</w:t>
      </w:r>
      <w:r>
        <w:t xml:space="preserve"> domain ke-6 (kontrasepsi/terminasi kehamilan risiko tinggi) mencakup baik kasus kontrasepsi darurat pascaperkosaan yang murni Kategori A (Anda tangani mandiri), maupun kasus D&amp;E trimester lanjut dengan komplikasi medis berat yang bisa bergeser ke Kategori B. Domain yang sama bisa menghasilkan kategori kewenangan berbeda, tergantung kompleksitas kasus per kasus.</w:t>
      </w:r>
    </w:p>
    <w:p w14:paraId="15C2AF1C"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68C48DC6" w14:textId="77777777" w:rsidR="00555696" w:rsidRDefault="00000000">
      <w:pPr>
        <w:pBdr>
          <w:left w:val="single" w:sz="24" w:space="8" w:color="A9812F"/>
        </w:pBdr>
        <w:shd w:val="clear" w:color="auto" w:fill="F2EEE3"/>
        <w:spacing w:after="160" w:line="280" w:lineRule="auto"/>
        <w:ind w:left="200"/>
      </w:pPr>
      <w:r>
        <w:rPr>
          <w:sz w:val="20"/>
          <w:szCs w:val="20"/>
        </w:rPr>
        <w:t>Lampiran Kepkonsil Nomor HK.01.02/KKI/1318/2026, Tabel Lingkup Tindakan Dokter Spesialis Obstetri dan Ginekologi Subspesialis Obstetri Ginekologi Sosial, hal. 131–132.</w:t>
      </w:r>
    </w:p>
    <w:p w14:paraId="577FE581" w14:textId="77777777" w:rsidR="00555696" w:rsidRDefault="00000000">
      <w:pPr>
        <w:pStyle w:val="Heading2"/>
        <w:spacing w:before="280" w:after="140"/>
      </w:pPr>
      <w:r>
        <w:rPr>
          <w:sz w:val="28"/>
          <w:szCs w:val="28"/>
        </w:rPr>
        <w:lastRenderedPageBreak/>
        <w:t>1.4 Spektrum Penyakit dan Kondisi Klinis</w:t>
      </w:r>
    </w:p>
    <w:p w14:paraId="60947A60" w14:textId="77777777" w:rsidR="00555696" w:rsidRDefault="00000000">
      <w:pPr>
        <w:spacing w:after="160" w:line="300" w:lineRule="auto"/>
      </w:pPr>
      <w:r>
        <w:t>Daftar populasi prioritas berikut layak Anda baca bukan sebagai daftar diagnosis, melainkan sebagai daftar "kondisi yang wajib membuat Anda berhenti sejenak dan bertanya: apa lapisan sosial di balik kasus ini?"</w:t>
      </w:r>
    </w:p>
    <w:p w14:paraId="3B27A006" w14:textId="77777777" w:rsidR="00555696" w:rsidRDefault="00000000">
      <w:pPr>
        <w:spacing w:after="160" w:line="300" w:lineRule="auto"/>
      </w:pPr>
      <w:r>
        <w:t>Kepkonsil 1318/2026 (Tabel 11) memetakan spektrum penyakit yang menjadi domain Obginsos. Daftar berikut tidak bersifat ekshaustif — setiap Rumah Sakit wajib melengkapinya sesuai profil epidemiologi kasus lokal — namun memuat populasi prioritas yang secara konsisten muncul dalam praktik klinis:</w:t>
      </w:r>
    </w:p>
    <w:p w14:paraId="7A32D646" w14:textId="77777777" w:rsidR="00555696" w:rsidRDefault="00000000">
      <w:pPr>
        <w:pStyle w:val="ListParagraph"/>
        <w:numPr>
          <w:ilvl w:val="0"/>
          <w:numId w:val="14"/>
        </w:numPr>
        <w:spacing w:after="80" w:line="280" w:lineRule="auto"/>
      </w:pPr>
      <w:r>
        <w:t>Kehamilan berisiko atau bermasalah sosial dan psikososial (kode ICD-10 Z64.0–Z65/O09.3/Z35; ICD-11 QA49/QA43.3/QA43/QE50.5).</w:t>
      </w:r>
    </w:p>
    <w:p w14:paraId="0B53424E" w14:textId="77777777" w:rsidR="00555696" w:rsidRDefault="00000000">
      <w:pPr>
        <w:pStyle w:val="ListParagraph"/>
        <w:numPr>
          <w:ilvl w:val="0"/>
          <w:numId w:val="14"/>
        </w:numPr>
        <w:spacing w:after="80" w:line="280" w:lineRule="auto"/>
      </w:pPr>
      <w:r>
        <w:t>Kehamilan remaja dengan faktor risiko obstetri dan psikososial ganda.</w:t>
      </w:r>
    </w:p>
    <w:p w14:paraId="14235C04" w14:textId="77777777" w:rsidR="00555696" w:rsidRDefault="00000000">
      <w:pPr>
        <w:pStyle w:val="ListParagraph"/>
        <w:numPr>
          <w:ilvl w:val="0"/>
          <w:numId w:val="14"/>
        </w:numPr>
        <w:spacing w:after="80" w:line="280" w:lineRule="auto"/>
      </w:pPr>
      <w:r>
        <w:t>Kehamilan tidak diinginkan yang membutuhkan konseling nondirektif dan penilaian etikolegal.</w:t>
      </w:r>
    </w:p>
    <w:p w14:paraId="2B8DC957" w14:textId="77777777" w:rsidR="00555696" w:rsidRDefault="00000000">
      <w:pPr>
        <w:pStyle w:val="ListParagraph"/>
        <w:numPr>
          <w:ilvl w:val="0"/>
          <w:numId w:val="14"/>
        </w:numPr>
        <w:spacing w:after="80" w:line="280" w:lineRule="auto"/>
      </w:pPr>
      <w:r>
        <w:t>Gangguan mental pada kehamilan (depresi, ansietas, psikotik, bipolar) yang memerlukan kolaborasi psikiatri.</w:t>
      </w:r>
    </w:p>
    <w:p w14:paraId="7971D7CF" w14:textId="77777777" w:rsidR="00555696" w:rsidRDefault="00000000">
      <w:pPr>
        <w:pStyle w:val="ListParagraph"/>
        <w:numPr>
          <w:ilvl w:val="0"/>
          <w:numId w:val="14"/>
        </w:numPr>
        <w:spacing w:after="80" w:line="280" w:lineRule="auto"/>
      </w:pPr>
      <w:r>
        <w:t>Kasus kekerasan dalam rumah tangga (KDRT) dan kekerasan berbasis gender.</w:t>
      </w:r>
    </w:p>
    <w:p w14:paraId="1F710BCC" w14:textId="77777777" w:rsidR="00555696" w:rsidRDefault="00000000">
      <w:pPr>
        <w:pStyle w:val="ListParagraph"/>
        <w:numPr>
          <w:ilvl w:val="0"/>
          <w:numId w:val="14"/>
        </w:numPr>
        <w:spacing w:after="80" w:line="280" w:lineRule="auto"/>
      </w:pPr>
      <w:r>
        <w:t>Kasus kontrasepsi darurat pascaperkosaan atau kegagalan kontrasepsi.</w:t>
      </w:r>
    </w:p>
    <w:p w14:paraId="4EDE64A7" w14:textId="77777777" w:rsidR="00555696" w:rsidRDefault="00000000">
      <w:pPr>
        <w:spacing w:after="160" w:line="300" w:lineRule="auto"/>
      </w:pPr>
      <w:r>
        <w:rPr>
          <w:i/>
          <w:iCs/>
        </w:rPr>
        <w:t>Contoh:</w:t>
      </w:r>
      <w:r>
        <w:t xml:space="preserve"> seorang Pasien datang dengan kode diagnosis administratif sederhana "kehamilan trimester ketiga, kontrol rutin" — namun saat anamnesis mendalam, ditemukan bahwa ia baru saja diusir dari rumah orang tuanya karena kehamilan di luar nikah. Kode ICD yang tertulis di rekam medis tidak pernah mencerminkan kompleksitas sosial ini; hanya kejelian Anda dalam anamnesis yang bisa mengungkapnya.</w:t>
      </w:r>
    </w:p>
    <w:p w14:paraId="44C848D0" w14:textId="77777777" w:rsidR="00555696" w:rsidRDefault="00000000">
      <w:pPr>
        <w:pBdr>
          <w:left w:val="single" w:sz="24" w:space="8" w:color="2C3A64"/>
        </w:pBdr>
        <w:shd w:val="clear" w:color="auto" w:fill="F2EEE3"/>
        <w:spacing w:before="120" w:after="60"/>
        <w:ind w:left="200"/>
      </w:pPr>
      <w:r>
        <w:rPr>
          <w:b/>
          <w:bCs/>
          <w:color w:val="2C3A64"/>
          <w:sz w:val="20"/>
          <w:szCs w:val="20"/>
        </w:rPr>
        <w:t>CATATAN KLINIS</w:t>
      </w:r>
    </w:p>
    <w:p w14:paraId="529E2DDA" w14:textId="77777777" w:rsidR="00555696" w:rsidRDefault="00000000">
      <w:pPr>
        <w:pBdr>
          <w:left w:val="single" w:sz="24" w:space="8" w:color="2C3A64"/>
        </w:pBdr>
        <w:shd w:val="clear" w:color="auto" w:fill="F2EEE3"/>
        <w:spacing w:after="160" w:line="280" w:lineRule="auto"/>
        <w:ind w:left="200"/>
      </w:pPr>
      <w:r>
        <w:rPr>
          <w:sz w:val="20"/>
          <w:szCs w:val="20"/>
        </w:rPr>
        <w:t xml:space="preserve">Perhatikan bahwa hampir seluruh entri di atas adalah kondisi yang </w:t>
      </w:r>
      <w:r>
        <w:rPr>
          <w:i/>
          <w:iCs/>
          <w:sz w:val="20"/>
          <w:szCs w:val="20"/>
        </w:rPr>
        <w:t>pada permukaannya</w:t>
      </w:r>
      <w:r>
        <w:rPr>
          <w:sz w:val="20"/>
          <w:szCs w:val="20"/>
        </w:rPr>
        <w:t xml:space="preserve"> tampak sebagai kasus obstetri-ginekologi biasa, namun lapisan sosial-psikologisnya justru menjadi penentu utama kompleksitas dan rencana tata laksana. Kemampuan Anda mengenali lapisan tersembunyi inilah yang membedakan kompetensi Obginsos dari kompetensi Obstetri-Ginekologi umum.</w:t>
      </w:r>
    </w:p>
    <w:p w14:paraId="1951D951"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740AB916" w14:textId="77777777" w:rsidR="00555696" w:rsidRDefault="00000000">
      <w:pPr>
        <w:pBdr>
          <w:left w:val="single" w:sz="24" w:space="8" w:color="A9812F"/>
        </w:pBdr>
        <w:shd w:val="clear" w:color="auto" w:fill="F2EEE3"/>
        <w:spacing w:after="160" w:line="280" w:lineRule="auto"/>
        <w:ind w:left="200"/>
      </w:pPr>
      <w:r>
        <w:rPr>
          <w:sz w:val="20"/>
          <w:szCs w:val="20"/>
        </w:rPr>
        <w:t>Lampiran Kepkonsil Nomor HK.01.02/KKI/1318/2026, Tabel 11 — Spektrum Penyakit dan Kondisi Klinis.</w:t>
      </w:r>
    </w:p>
    <w:p w14:paraId="5A6B77D4" w14:textId="77777777" w:rsidR="00555696" w:rsidRDefault="00000000">
      <w:pPr>
        <w:pStyle w:val="Heading2"/>
        <w:spacing w:before="280" w:after="140"/>
      </w:pPr>
      <w:r>
        <w:rPr>
          <w:sz w:val="28"/>
          <w:szCs w:val="28"/>
        </w:rPr>
        <w:t>1.5 Matriks Kewenangan Klinis: Kategori A Sebagai Titik Berat Buku Ini</w:t>
      </w:r>
    </w:p>
    <w:p w14:paraId="67E0DD26" w14:textId="77777777" w:rsidR="00555696" w:rsidRDefault="00000000">
      <w:pPr>
        <w:spacing w:after="160" w:line="300" w:lineRule="auto"/>
      </w:pPr>
      <w:r>
        <w:t>Inilah inti dari seluruh buku ajar ini — bagian yang akan Anda rujuk berulang-ulang setiap kali menghadapi kasus baru dan bertanya pada diri sendiri: "Ini kewenangan saya sepenuhnya, atau saya wajib melibatkan pihak lain?"</w:t>
      </w:r>
    </w:p>
    <w:p w14:paraId="3890F28A" w14:textId="77777777" w:rsidR="00555696" w:rsidRDefault="00000000">
      <w:pPr>
        <w:spacing w:after="160" w:line="300" w:lineRule="auto"/>
      </w:pPr>
      <w:r>
        <w:t>Pedoman Pelayanan Obginsos di Rumah Sakit (Dokumen 1 Seri Pedoman RS) membagi seluruh kasus dalam domain Obginsos ke dalam empat kategori kewenangan klinis:</w:t>
      </w:r>
    </w:p>
    <w:p w14:paraId="2BB57C04" w14:textId="77777777" w:rsidR="00555696" w:rsidRDefault="00000000">
      <w:pPr>
        <w:pStyle w:val="ListParagraph"/>
        <w:numPr>
          <w:ilvl w:val="0"/>
          <w:numId w:val="15"/>
        </w:numPr>
        <w:spacing w:after="80" w:line="280" w:lineRule="auto"/>
      </w:pPr>
      <w:r>
        <w:rPr>
          <w:b/>
          <w:bCs/>
        </w:rPr>
        <w:lastRenderedPageBreak/>
        <w:t>Kategori A — Kewenangan Mandiri Penuh</w:t>
      </w:r>
      <w:r>
        <w:t>: ditangani sendiri oleh Subspesialis Obginsos tanpa keterlibatan aktif subspesialis Obgin lain.</w:t>
      </w:r>
    </w:p>
    <w:p w14:paraId="6C635DCC" w14:textId="77777777" w:rsidR="00555696" w:rsidRDefault="00000000">
      <w:pPr>
        <w:pStyle w:val="ListParagraph"/>
        <w:numPr>
          <w:ilvl w:val="0"/>
          <w:numId w:val="15"/>
        </w:numPr>
        <w:spacing w:after="80" w:line="280" w:lineRule="auto"/>
      </w:pPr>
      <w:r>
        <w:rPr>
          <w:b/>
          <w:bCs/>
        </w:rPr>
        <w:t>Kategori B — Kolaborasi Horizontal</w:t>
      </w:r>
      <w:r>
        <w:t>: dikelola bersama (</w:t>
      </w:r>
      <w:r>
        <w:rPr>
          <w:i/>
          <w:iCs/>
        </w:rPr>
        <w:t>co-management</w:t>
      </w:r>
      <w:r>
        <w:t>) dengan subspesialis Obgin lain yang relevan.</w:t>
      </w:r>
    </w:p>
    <w:p w14:paraId="3B124BBA" w14:textId="77777777" w:rsidR="00555696" w:rsidRDefault="00000000">
      <w:pPr>
        <w:pStyle w:val="ListParagraph"/>
        <w:numPr>
          <w:ilvl w:val="0"/>
          <w:numId w:val="15"/>
        </w:numPr>
        <w:spacing w:after="80" w:line="280" w:lineRule="auto"/>
      </w:pPr>
      <w:r>
        <w:rPr>
          <w:b/>
          <w:bCs/>
        </w:rPr>
        <w:t>Kategori C — Kolaborasi Lintas Disiplin (Tim Multidisiplin/MDT)</w:t>
      </w:r>
      <w:r>
        <w:t>: memerlukan pembentukan tim formal lintas profesi di luar Obstetri-Ginekologi.</w:t>
      </w:r>
    </w:p>
    <w:p w14:paraId="47EFF8B5" w14:textId="77777777" w:rsidR="00555696" w:rsidRDefault="00000000">
      <w:pPr>
        <w:pStyle w:val="ListParagraph"/>
        <w:numPr>
          <w:ilvl w:val="0"/>
          <w:numId w:val="15"/>
        </w:numPr>
        <w:spacing w:after="80" w:line="280" w:lineRule="auto"/>
      </w:pPr>
      <w:r>
        <w:rPr>
          <w:b/>
          <w:bCs/>
        </w:rPr>
        <w:t>Kategori D — Rujukan Eksternal</w:t>
      </w:r>
      <w:r>
        <w:t>: dirujuk keluar Rumah Sakit karena melampaui klasifikasi kemampuan pelayanan RS yang bersangkutan.</w:t>
      </w:r>
    </w:p>
    <w:p w14:paraId="5C25254C" w14:textId="77777777" w:rsidR="00555696" w:rsidRDefault="00000000">
      <w:pPr>
        <w:spacing w:after="160" w:line="300" w:lineRule="auto"/>
      </w:pPr>
      <w:r>
        <w:t xml:space="preserve">Buku ajar ini secara khusus berfokus pada </w:t>
      </w:r>
      <w:r>
        <w:rPr>
          <w:b/>
          <w:bCs/>
        </w:rPr>
        <w:t>Kategori A</w:t>
      </w:r>
      <w:r>
        <w:t xml:space="preserve">, sebagaimana tercermin dalam judulnya. Namun penting dipahami bahwa memahami Kategori A secara utuh justru </w:t>
      </w:r>
      <w:r>
        <w:rPr>
          <w:i/>
          <w:iCs/>
        </w:rPr>
        <w:t>mensyaratkan</w:t>
      </w:r>
      <w:r>
        <w:t xml:space="preserve"> pemahaman tentang batas-batasnya terhadap Kategori B, C, dan D — sebab kompetensi mandiri yang sesungguhnya bukanlah kemampuan menangani segala sesuatu sendirian, melainkan kemampuan mengenali secara presisi kapan suatu kasus </w:t>
      </w:r>
      <w:r>
        <w:rPr>
          <w:i/>
          <w:iCs/>
        </w:rPr>
        <w:t>berhenti</w:t>
      </w:r>
      <w:r>
        <w:t xml:space="preserve"> menjadi kewenangan mandiri.</w:t>
      </w:r>
    </w:p>
    <w:p w14:paraId="1814C3E1" w14:textId="77777777" w:rsidR="00555696" w:rsidRDefault="00000000">
      <w:pPr>
        <w:pStyle w:val="Heading3"/>
        <w:spacing w:before="200"/>
      </w:pPr>
      <w:r>
        <w:rPr>
          <w:sz w:val="24"/>
          <w:szCs w:val="24"/>
        </w:rPr>
        <w:t>1.5.1 Tujuh Sub-Kategori Kewenangan Mandiri Penuh (A1–A7)</w:t>
      </w:r>
    </w:p>
    <w:p w14:paraId="6FAB5E76" w14:textId="77777777" w:rsidR="00555696" w:rsidRDefault="00000000">
      <w:pPr>
        <w:spacing w:after="160" w:line="300" w:lineRule="auto"/>
      </w:pPr>
      <w:r>
        <w:t>Tabel berikut akan menjadi rujukan paling sering Anda buka sepanjang masa pendidikan — cetak, tempel di ruang kerja Anda, atau hafalkan kode-kodenya, karena ketujuh sub-kategori inilah yang akan berulang kali disebut pada bab-bab selanjutnya.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16"/>
        <w:gridCol w:w="3117"/>
        <w:gridCol w:w="3117"/>
      </w:tblGrid>
      <w:tr w:rsidR="00555696" w14:paraId="6E4D129A" w14:textId="77777777">
        <w:tblPrEx>
          <w:tblCellMar>
            <w:top w:w="0" w:type="dxa"/>
            <w:bottom w:w="0" w:type="dxa"/>
          </w:tblCellMar>
        </w:tblPrEx>
        <w:trPr>
          <w:tblHeader/>
        </w:trPr>
        <w:tc>
          <w:tcPr>
            <w:tcW w:w="3116" w:type="dxa"/>
            <w:shd w:val="clear" w:color="auto" w:fill="2C3A64"/>
            <w:tcMar>
              <w:top w:w="80" w:type="dxa"/>
              <w:left w:w="100" w:type="dxa"/>
              <w:bottom w:w="80" w:type="dxa"/>
              <w:right w:w="100" w:type="dxa"/>
            </w:tcMar>
          </w:tcPr>
          <w:p w14:paraId="1C53B8E6" w14:textId="77777777" w:rsidR="00555696" w:rsidRDefault="00000000">
            <w:r>
              <w:rPr>
                <w:b/>
                <w:bCs/>
                <w:color w:val="FFFFFF"/>
                <w:sz w:val="18"/>
                <w:szCs w:val="18"/>
              </w:rPr>
              <w:t>Kode</w:t>
            </w:r>
          </w:p>
        </w:tc>
        <w:tc>
          <w:tcPr>
            <w:tcW w:w="3116" w:type="dxa"/>
            <w:shd w:val="clear" w:color="auto" w:fill="2C3A64"/>
            <w:tcMar>
              <w:top w:w="80" w:type="dxa"/>
              <w:left w:w="100" w:type="dxa"/>
              <w:bottom w:w="80" w:type="dxa"/>
              <w:right w:w="100" w:type="dxa"/>
            </w:tcMar>
          </w:tcPr>
          <w:p w14:paraId="52E915E9" w14:textId="77777777" w:rsidR="00555696" w:rsidRDefault="00000000">
            <w:r>
              <w:rPr>
                <w:b/>
                <w:bCs/>
                <w:color w:val="FFFFFF"/>
                <w:sz w:val="18"/>
                <w:szCs w:val="18"/>
              </w:rPr>
              <w:t>Kriteria Kasus</w:t>
            </w:r>
          </w:p>
        </w:tc>
        <w:tc>
          <w:tcPr>
            <w:tcW w:w="3116" w:type="dxa"/>
            <w:shd w:val="clear" w:color="auto" w:fill="2C3A64"/>
            <w:tcMar>
              <w:top w:w="80" w:type="dxa"/>
              <w:left w:w="100" w:type="dxa"/>
              <w:bottom w:w="80" w:type="dxa"/>
              <w:right w:w="100" w:type="dxa"/>
            </w:tcMar>
          </w:tcPr>
          <w:p w14:paraId="52FA7AFD" w14:textId="77777777" w:rsidR="00555696" w:rsidRDefault="00000000">
            <w:r>
              <w:rPr>
                <w:b/>
                <w:bCs/>
                <w:color w:val="FFFFFF"/>
                <w:sz w:val="18"/>
                <w:szCs w:val="18"/>
              </w:rPr>
              <w:t>Mitra Kolaborasi Wajib</w:t>
            </w:r>
          </w:p>
        </w:tc>
      </w:tr>
      <w:tr w:rsidR="00555696" w14:paraId="329FFAF3" w14:textId="77777777">
        <w:tblPrEx>
          <w:tblCellMar>
            <w:top w:w="0" w:type="dxa"/>
            <w:bottom w:w="0" w:type="dxa"/>
          </w:tblCellMar>
        </w:tblPrEx>
        <w:tc>
          <w:tcPr>
            <w:tcW w:w="3116" w:type="dxa"/>
            <w:tcMar>
              <w:top w:w="80" w:type="dxa"/>
              <w:left w:w="100" w:type="dxa"/>
              <w:bottom w:w="80" w:type="dxa"/>
              <w:right w:w="100" w:type="dxa"/>
            </w:tcMar>
          </w:tcPr>
          <w:p w14:paraId="1DCF7DDB" w14:textId="77777777" w:rsidR="00555696" w:rsidRDefault="00000000">
            <w:r>
              <w:rPr>
                <w:sz w:val="18"/>
                <w:szCs w:val="18"/>
              </w:rPr>
              <w:t>A1</w:t>
            </w:r>
          </w:p>
        </w:tc>
        <w:tc>
          <w:tcPr>
            <w:tcW w:w="3116" w:type="dxa"/>
            <w:tcMar>
              <w:top w:w="80" w:type="dxa"/>
              <w:left w:w="100" w:type="dxa"/>
              <w:bottom w:w="80" w:type="dxa"/>
              <w:right w:w="100" w:type="dxa"/>
            </w:tcMar>
          </w:tcPr>
          <w:p w14:paraId="3C1C0137" w14:textId="77777777" w:rsidR="00555696" w:rsidRDefault="00000000">
            <w:r>
              <w:rPr>
                <w:sz w:val="18"/>
                <w:szCs w:val="18"/>
              </w:rPr>
              <w:t>Kehamilan dengan risiko sosial/psikososial murni, tanpa komplikasi medis berat</w:t>
            </w:r>
          </w:p>
        </w:tc>
        <w:tc>
          <w:tcPr>
            <w:tcW w:w="3116" w:type="dxa"/>
            <w:tcMar>
              <w:top w:w="80" w:type="dxa"/>
              <w:left w:w="100" w:type="dxa"/>
              <w:bottom w:w="80" w:type="dxa"/>
              <w:right w:w="100" w:type="dxa"/>
            </w:tcMar>
          </w:tcPr>
          <w:p w14:paraId="19677FD6" w14:textId="77777777" w:rsidR="00555696" w:rsidRDefault="00000000">
            <w:r>
              <w:rPr>
                <w:sz w:val="18"/>
                <w:szCs w:val="18"/>
              </w:rPr>
              <w:t>— (dokumentasi &amp; follow-up)</w:t>
            </w:r>
          </w:p>
        </w:tc>
      </w:tr>
      <w:tr w:rsidR="00555696" w14:paraId="2761BEAB" w14:textId="77777777">
        <w:tblPrEx>
          <w:tblCellMar>
            <w:top w:w="0" w:type="dxa"/>
            <w:bottom w:w="0" w:type="dxa"/>
          </w:tblCellMar>
        </w:tblPrEx>
        <w:tc>
          <w:tcPr>
            <w:tcW w:w="3116" w:type="dxa"/>
            <w:shd w:val="clear" w:color="auto" w:fill="F5F5F5"/>
            <w:tcMar>
              <w:top w:w="80" w:type="dxa"/>
              <w:left w:w="100" w:type="dxa"/>
              <w:bottom w:w="80" w:type="dxa"/>
              <w:right w:w="100" w:type="dxa"/>
            </w:tcMar>
          </w:tcPr>
          <w:p w14:paraId="3E6B1DAF" w14:textId="77777777" w:rsidR="00555696" w:rsidRDefault="00000000">
            <w:r>
              <w:rPr>
                <w:sz w:val="18"/>
                <w:szCs w:val="18"/>
              </w:rPr>
              <w:t>A2</w:t>
            </w:r>
          </w:p>
        </w:tc>
        <w:tc>
          <w:tcPr>
            <w:tcW w:w="3116" w:type="dxa"/>
            <w:shd w:val="clear" w:color="auto" w:fill="F5F5F5"/>
            <w:tcMar>
              <w:top w:w="80" w:type="dxa"/>
              <w:left w:w="100" w:type="dxa"/>
              <w:bottom w:w="80" w:type="dxa"/>
              <w:right w:w="100" w:type="dxa"/>
            </w:tcMar>
          </w:tcPr>
          <w:p w14:paraId="2E5EA183" w14:textId="77777777" w:rsidR="00555696" w:rsidRDefault="00000000">
            <w:r>
              <w:rPr>
                <w:sz w:val="18"/>
                <w:szCs w:val="18"/>
              </w:rPr>
              <w:t>Konseling kehamilan tidak diinginkan &amp; konseling nondirektif pilihan tindak lanjut</w:t>
            </w:r>
          </w:p>
        </w:tc>
        <w:tc>
          <w:tcPr>
            <w:tcW w:w="3116" w:type="dxa"/>
            <w:shd w:val="clear" w:color="auto" w:fill="F5F5F5"/>
            <w:tcMar>
              <w:top w:w="80" w:type="dxa"/>
              <w:left w:w="100" w:type="dxa"/>
              <w:bottom w:w="80" w:type="dxa"/>
              <w:right w:w="100" w:type="dxa"/>
            </w:tcMar>
          </w:tcPr>
          <w:p w14:paraId="7F66D762" w14:textId="77777777" w:rsidR="00555696" w:rsidRDefault="00000000">
            <w:r>
              <w:rPr>
                <w:sz w:val="18"/>
                <w:szCs w:val="18"/>
              </w:rPr>
              <w:t>— (rujuk hukum bila diperlukan)</w:t>
            </w:r>
          </w:p>
        </w:tc>
      </w:tr>
      <w:tr w:rsidR="00555696" w14:paraId="0207C94F" w14:textId="77777777">
        <w:tblPrEx>
          <w:tblCellMar>
            <w:top w:w="0" w:type="dxa"/>
            <w:bottom w:w="0" w:type="dxa"/>
          </w:tblCellMar>
        </w:tblPrEx>
        <w:tc>
          <w:tcPr>
            <w:tcW w:w="3116" w:type="dxa"/>
            <w:tcMar>
              <w:top w:w="80" w:type="dxa"/>
              <w:left w:w="100" w:type="dxa"/>
              <w:bottom w:w="80" w:type="dxa"/>
              <w:right w:w="100" w:type="dxa"/>
            </w:tcMar>
          </w:tcPr>
          <w:p w14:paraId="6BDC6788" w14:textId="77777777" w:rsidR="00555696" w:rsidRDefault="00000000">
            <w:r>
              <w:rPr>
                <w:sz w:val="18"/>
                <w:szCs w:val="18"/>
              </w:rPr>
              <w:t>A3</w:t>
            </w:r>
          </w:p>
        </w:tc>
        <w:tc>
          <w:tcPr>
            <w:tcW w:w="3116" w:type="dxa"/>
            <w:tcMar>
              <w:top w:w="80" w:type="dxa"/>
              <w:left w:w="100" w:type="dxa"/>
              <w:bottom w:w="80" w:type="dxa"/>
              <w:right w:w="100" w:type="dxa"/>
            </w:tcMar>
          </w:tcPr>
          <w:p w14:paraId="017CBC34" w14:textId="77777777" w:rsidR="00555696" w:rsidRDefault="00000000">
            <w:r>
              <w:rPr>
                <w:sz w:val="18"/>
                <w:szCs w:val="18"/>
              </w:rPr>
              <w:t>Kontrasepsi darurat pada kasus perkosaan/kegagalan kontrasepsi</w:t>
            </w:r>
          </w:p>
        </w:tc>
        <w:tc>
          <w:tcPr>
            <w:tcW w:w="3116" w:type="dxa"/>
            <w:tcMar>
              <w:top w:w="80" w:type="dxa"/>
              <w:left w:w="100" w:type="dxa"/>
              <w:bottom w:w="80" w:type="dxa"/>
              <w:right w:w="100" w:type="dxa"/>
            </w:tcMar>
          </w:tcPr>
          <w:p w14:paraId="294CCAAB" w14:textId="77777777" w:rsidR="00555696" w:rsidRDefault="00000000">
            <w:r>
              <w:rPr>
                <w:sz w:val="18"/>
                <w:szCs w:val="18"/>
              </w:rPr>
              <w:t>Pekerja sosial (opsional)</w:t>
            </w:r>
          </w:p>
        </w:tc>
      </w:tr>
      <w:tr w:rsidR="00555696" w14:paraId="474640E2" w14:textId="77777777">
        <w:tblPrEx>
          <w:tblCellMar>
            <w:top w:w="0" w:type="dxa"/>
            <w:bottom w:w="0" w:type="dxa"/>
          </w:tblCellMar>
        </w:tblPrEx>
        <w:tc>
          <w:tcPr>
            <w:tcW w:w="3116" w:type="dxa"/>
            <w:shd w:val="clear" w:color="auto" w:fill="F5F5F5"/>
            <w:tcMar>
              <w:top w:w="80" w:type="dxa"/>
              <w:left w:w="100" w:type="dxa"/>
              <w:bottom w:w="80" w:type="dxa"/>
              <w:right w:w="100" w:type="dxa"/>
            </w:tcMar>
          </w:tcPr>
          <w:p w14:paraId="7FC289BD" w14:textId="77777777" w:rsidR="00555696" w:rsidRDefault="00000000">
            <w:r>
              <w:rPr>
                <w:sz w:val="18"/>
                <w:szCs w:val="18"/>
              </w:rPr>
              <w:t>A4</w:t>
            </w:r>
          </w:p>
        </w:tc>
        <w:tc>
          <w:tcPr>
            <w:tcW w:w="3116" w:type="dxa"/>
            <w:shd w:val="clear" w:color="auto" w:fill="F5F5F5"/>
            <w:tcMar>
              <w:top w:w="80" w:type="dxa"/>
              <w:left w:w="100" w:type="dxa"/>
              <w:bottom w:w="80" w:type="dxa"/>
              <w:right w:w="100" w:type="dxa"/>
            </w:tcMar>
          </w:tcPr>
          <w:p w14:paraId="652B1C65" w14:textId="77777777" w:rsidR="00555696" w:rsidRDefault="00000000">
            <w:r>
              <w:rPr>
                <w:sz w:val="18"/>
                <w:szCs w:val="18"/>
              </w:rPr>
              <w:t xml:space="preserve">Audit maternal-perinatal &amp; audit </w:t>
            </w:r>
            <w:r>
              <w:rPr>
                <w:i/>
                <w:iCs/>
                <w:sz w:val="18"/>
                <w:szCs w:val="18"/>
              </w:rPr>
              <w:t>near-miss</w:t>
            </w:r>
            <w:r>
              <w:rPr>
                <w:sz w:val="18"/>
                <w:szCs w:val="18"/>
              </w:rPr>
              <w:t xml:space="preserve"> maternal</w:t>
            </w:r>
          </w:p>
        </w:tc>
        <w:tc>
          <w:tcPr>
            <w:tcW w:w="3116" w:type="dxa"/>
            <w:shd w:val="clear" w:color="auto" w:fill="F5F5F5"/>
            <w:tcMar>
              <w:top w:w="80" w:type="dxa"/>
              <w:left w:w="100" w:type="dxa"/>
              <w:bottom w:w="80" w:type="dxa"/>
              <w:right w:w="100" w:type="dxa"/>
            </w:tcMar>
          </w:tcPr>
          <w:p w14:paraId="41ED4A40" w14:textId="77777777" w:rsidR="00555696" w:rsidRDefault="00000000">
            <w:r>
              <w:rPr>
                <w:sz w:val="18"/>
                <w:szCs w:val="18"/>
              </w:rPr>
              <w:t>Komite Mutu RS (pelaporan)</w:t>
            </w:r>
          </w:p>
        </w:tc>
      </w:tr>
      <w:tr w:rsidR="00555696" w14:paraId="67E5B6A0" w14:textId="77777777">
        <w:tblPrEx>
          <w:tblCellMar>
            <w:top w:w="0" w:type="dxa"/>
            <w:bottom w:w="0" w:type="dxa"/>
          </w:tblCellMar>
        </w:tblPrEx>
        <w:tc>
          <w:tcPr>
            <w:tcW w:w="3116" w:type="dxa"/>
            <w:tcMar>
              <w:top w:w="80" w:type="dxa"/>
              <w:left w:w="100" w:type="dxa"/>
              <w:bottom w:w="80" w:type="dxa"/>
              <w:right w:w="100" w:type="dxa"/>
            </w:tcMar>
          </w:tcPr>
          <w:p w14:paraId="6D33EA73" w14:textId="77777777" w:rsidR="00555696" w:rsidRDefault="00000000">
            <w:r>
              <w:rPr>
                <w:sz w:val="18"/>
                <w:szCs w:val="18"/>
              </w:rPr>
              <w:t>A5</w:t>
            </w:r>
          </w:p>
        </w:tc>
        <w:tc>
          <w:tcPr>
            <w:tcW w:w="3116" w:type="dxa"/>
            <w:tcMar>
              <w:top w:w="80" w:type="dxa"/>
              <w:left w:w="100" w:type="dxa"/>
              <w:bottom w:w="80" w:type="dxa"/>
              <w:right w:w="100" w:type="dxa"/>
            </w:tcMar>
          </w:tcPr>
          <w:p w14:paraId="7BB6417F" w14:textId="77777777" w:rsidR="00555696" w:rsidRDefault="00000000">
            <w:r>
              <w:rPr>
                <w:sz w:val="18"/>
                <w:szCs w:val="18"/>
              </w:rPr>
              <w:t>Surveilans kesehatan reproduksi &amp; skrining kanker serviks (skrining awal)</w:t>
            </w:r>
          </w:p>
        </w:tc>
        <w:tc>
          <w:tcPr>
            <w:tcW w:w="3116" w:type="dxa"/>
            <w:tcMar>
              <w:top w:w="80" w:type="dxa"/>
              <w:left w:w="100" w:type="dxa"/>
              <w:bottom w:w="80" w:type="dxa"/>
              <w:right w:w="100" w:type="dxa"/>
            </w:tcMar>
          </w:tcPr>
          <w:p w14:paraId="19FBB1EE" w14:textId="77777777" w:rsidR="00555696" w:rsidRDefault="00000000">
            <w:r>
              <w:rPr>
                <w:sz w:val="18"/>
                <w:szCs w:val="18"/>
              </w:rPr>
              <w:t>— (rujuk Onkologi Ginekologi bila hasil positif)</w:t>
            </w:r>
          </w:p>
        </w:tc>
      </w:tr>
      <w:tr w:rsidR="00555696" w14:paraId="3AA18A12" w14:textId="77777777">
        <w:tblPrEx>
          <w:tblCellMar>
            <w:top w:w="0" w:type="dxa"/>
            <w:bottom w:w="0" w:type="dxa"/>
          </w:tblCellMar>
        </w:tblPrEx>
        <w:tc>
          <w:tcPr>
            <w:tcW w:w="3116" w:type="dxa"/>
            <w:shd w:val="clear" w:color="auto" w:fill="F5F5F5"/>
            <w:tcMar>
              <w:top w:w="80" w:type="dxa"/>
              <w:left w:w="100" w:type="dxa"/>
              <w:bottom w:w="80" w:type="dxa"/>
              <w:right w:w="100" w:type="dxa"/>
            </w:tcMar>
          </w:tcPr>
          <w:p w14:paraId="729BF6AF" w14:textId="77777777" w:rsidR="00555696" w:rsidRDefault="00000000">
            <w:r>
              <w:rPr>
                <w:sz w:val="18"/>
                <w:szCs w:val="18"/>
              </w:rPr>
              <w:t>A6</w:t>
            </w:r>
          </w:p>
        </w:tc>
        <w:tc>
          <w:tcPr>
            <w:tcW w:w="3116" w:type="dxa"/>
            <w:shd w:val="clear" w:color="auto" w:fill="F5F5F5"/>
            <w:tcMar>
              <w:top w:w="80" w:type="dxa"/>
              <w:left w:w="100" w:type="dxa"/>
              <w:bottom w:w="80" w:type="dxa"/>
              <w:right w:w="100" w:type="dxa"/>
            </w:tcMar>
          </w:tcPr>
          <w:p w14:paraId="64537A41" w14:textId="77777777" w:rsidR="00555696" w:rsidRDefault="00000000">
            <w:r>
              <w:rPr>
                <w:sz w:val="18"/>
                <w:szCs w:val="18"/>
              </w:rPr>
              <w:t>Penanganan awal kekerasan berbasis gender &amp; KDRT (asesmen, dokumentasi forensik dasar)</w:t>
            </w:r>
          </w:p>
        </w:tc>
        <w:tc>
          <w:tcPr>
            <w:tcW w:w="3116" w:type="dxa"/>
            <w:shd w:val="clear" w:color="auto" w:fill="F5F5F5"/>
            <w:tcMar>
              <w:top w:w="80" w:type="dxa"/>
              <w:left w:w="100" w:type="dxa"/>
              <w:bottom w:w="80" w:type="dxa"/>
              <w:right w:w="100" w:type="dxa"/>
            </w:tcMar>
          </w:tcPr>
          <w:p w14:paraId="7185F1FE" w14:textId="77777777" w:rsidR="00555696" w:rsidRDefault="00000000">
            <w:r>
              <w:rPr>
                <w:sz w:val="18"/>
                <w:szCs w:val="18"/>
              </w:rPr>
              <w:t>Pekerja sosial, unit PPA (jejaring eksternal)</w:t>
            </w:r>
          </w:p>
        </w:tc>
      </w:tr>
      <w:tr w:rsidR="00555696" w14:paraId="2C2810CE" w14:textId="77777777">
        <w:tblPrEx>
          <w:tblCellMar>
            <w:top w:w="0" w:type="dxa"/>
            <w:bottom w:w="0" w:type="dxa"/>
          </w:tblCellMar>
        </w:tblPrEx>
        <w:tc>
          <w:tcPr>
            <w:tcW w:w="3116" w:type="dxa"/>
            <w:tcMar>
              <w:top w:w="80" w:type="dxa"/>
              <w:left w:w="100" w:type="dxa"/>
              <w:bottom w:w="80" w:type="dxa"/>
              <w:right w:w="100" w:type="dxa"/>
            </w:tcMar>
          </w:tcPr>
          <w:p w14:paraId="623AA47C" w14:textId="77777777" w:rsidR="00555696" w:rsidRDefault="00000000">
            <w:r>
              <w:rPr>
                <w:sz w:val="18"/>
                <w:szCs w:val="18"/>
              </w:rPr>
              <w:t>A7</w:t>
            </w:r>
          </w:p>
        </w:tc>
        <w:tc>
          <w:tcPr>
            <w:tcW w:w="3116" w:type="dxa"/>
            <w:tcMar>
              <w:top w:w="80" w:type="dxa"/>
              <w:left w:w="100" w:type="dxa"/>
              <w:bottom w:w="80" w:type="dxa"/>
              <w:right w:w="100" w:type="dxa"/>
            </w:tcMar>
          </w:tcPr>
          <w:p w14:paraId="7EC521FA" w14:textId="77777777" w:rsidR="00555696" w:rsidRDefault="00000000">
            <w:r>
              <w:rPr>
                <w:sz w:val="18"/>
                <w:szCs w:val="18"/>
              </w:rPr>
              <w:t>Edukasi &amp; advokasi kebijakan pelayanan reproduksi tingkat Rumah Sakit</w:t>
            </w:r>
          </w:p>
        </w:tc>
        <w:tc>
          <w:tcPr>
            <w:tcW w:w="3116" w:type="dxa"/>
            <w:tcMar>
              <w:top w:w="80" w:type="dxa"/>
              <w:left w:w="100" w:type="dxa"/>
              <w:bottom w:w="80" w:type="dxa"/>
              <w:right w:w="100" w:type="dxa"/>
            </w:tcMar>
          </w:tcPr>
          <w:p w14:paraId="6BB57A77" w14:textId="77777777" w:rsidR="00555696" w:rsidRDefault="00000000">
            <w:r>
              <w:rPr>
                <w:sz w:val="18"/>
                <w:szCs w:val="18"/>
              </w:rPr>
              <w:t>Komite Etik RS (koordinasi)</w:t>
            </w:r>
          </w:p>
        </w:tc>
      </w:tr>
    </w:tbl>
    <w:p w14:paraId="18198621" w14:textId="77777777" w:rsidR="00555696" w:rsidRDefault="00555696">
      <w:pPr>
        <w:spacing w:after="160"/>
      </w:pPr>
    </w:p>
    <w:p w14:paraId="263B6AEB" w14:textId="77777777" w:rsidR="00555696" w:rsidRDefault="00000000">
      <w:pPr>
        <w:spacing w:after="160" w:line="300" w:lineRule="auto"/>
      </w:pPr>
      <w:r>
        <w:t xml:space="preserve">Perhatikan pola yang berulang pada ketujuh sub-kategori ini: kolom "Mitra Kolaborasi Wajib" tidak pernah kosong secara mutlak — bahkan pada A1 dan A2 sekalipun, tetap ada kewajiban dokumentasi dan </w:t>
      </w:r>
      <w:r>
        <w:rPr>
          <w:i/>
          <w:iCs/>
        </w:rPr>
        <w:t>follow-up</w:t>
      </w:r>
      <w:r>
        <w:t xml:space="preserve">, atau opsi rujukan hukum bila diperlukan. Kewenangan mandiri dalam kerangka Obginsos bukanlah kewenangan yang terisolasi dari sistem, melainkan kewenangan yang </w:t>
      </w:r>
      <w:r>
        <w:rPr>
          <w:i/>
          <w:iCs/>
        </w:rPr>
        <w:lastRenderedPageBreak/>
        <w:t>bertanggung jawab secara mandiri</w:t>
      </w:r>
      <w:r>
        <w:t xml:space="preserve"> atas keputusan klinis-sosial, sambil tetap terhubung dengan jejaring pendukung bila situasi berkembang.</w:t>
      </w:r>
    </w:p>
    <w:p w14:paraId="5081856C" w14:textId="77777777" w:rsidR="00555696" w:rsidRDefault="00000000">
      <w:pPr>
        <w:spacing w:after="160" w:line="300" w:lineRule="auto"/>
      </w:pPr>
      <w:r>
        <w:rPr>
          <w:i/>
          <w:iCs/>
        </w:rPr>
        <w:t>Contoh:</w:t>
      </w:r>
      <w:r>
        <w:t xml:space="preserve"> seorang Pasien A3 (kontrasepsi darurat pascaperkosaan) Anda tangani sepenuhnya mandiri dari sisi keputusan medis — namun Anda tetap menawarkan pendampingan Pekerja Sosial sebagai opsi, bukan kewajiban prosedural yang mengharuskan persetujuan pihak lain sebelum Anda bertindak. Inilah beda antara "mandiri" dan "terisolasi".</w:t>
      </w:r>
    </w:p>
    <w:p w14:paraId="13E86817"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55EDE464" w14:textId="77777777" w:rsidR="00555696" w:rsidRDefault="00000000">
      <w:pPr>
        <w:pBdr>
          <w:left w:val="single" w:sz="24" w:space="8" w:color="A9812F"/>
        </w:pBdr>
        <w:shd w:val="clear" w:color="auto" w:fill="F2EEE3"/>
        <w:spacing w:after="160" w:line="280" w:lineRule="auto"/>
        <w:ind w:left="200"/>
      </w:pPr>
      <w:r>
        <w:rPr>
          <w:sz w:val="20"/>
          <w:szCs w:val="20"/>
        </w:rPr>
        <w:t>Dokumen 1 — Pedoman Pelayanan Obginsos di Rumah Sakit, Bab IV.A; Lampiran Kepkonsil Nomor HK.01.02/KKI/1318/2026, Tabel Lingkup Tindakan.</w:t>
      </w:r>
    </w:p>
    <w:p w14:paraId="225FA659" w14:textId="77777777" w:rsidR="00555696" w:rsidRDefault="00000000">
      <w:pPr>
        <w:pStyle w:val="Heading3"/>
        <w:spacing w:before="200"/>
      </w:pPr>
      <w:r>
        <w:rPr>
          <w:sz w:val="24"/>
          <w:szCs w:val="24"/>
        </w:rPr>
        <w:t>1.5.2 Mengapa Batas Ini Penting: Risiko Tumpang Tindih dan Kekosongan Kewenangan</w:t>
      </w:r>
    </w:p>
    <w:p w14:paraId="4A7D6BE3" w14:textId="77777777" w:rsidR="00555696" w:rsidRDefault="00000000">
      <w:pPr>
        <w:spacing w:after="160" w:line="300" w:lineRule="auto"/>
      </w:pPr>
      <w:r>
        <w:t>Sebelum melanjutkan ke bab-bab teknis berikutnya, penting Anda memahami taruhannya jika batas kewenangan ini diabaikan — bukan sekadar taruhan administratif, melainkan taruhan keselamatan Pasien dan karier profesional Anda sendiri.</w:t>
      </w:r>
    </w:p>
    <w:p w14:paraId="48A0CF36" w14:textId="77777777" w:rsidR="00555696" w:rsidRDefault="00000000">
      <w:pPr>
        <w:spacing w:after="160" w:line="300" w:lineRule="auto"/>
      </w:pPr>
      <w:r>
        <w:t>Tanpa pemahaman yang presisi terhadap batas Kategori A, Rumah Sakit menghadapi tiga risiko nyata: (a) tumpang tindih kewenangan antar-subspesialis Obgin, ketika dua subspesialis merasa berwenang atau justru tidak ada yang merasa bertanggung jawab atas satu kasus; (b) ketidakjelasan kapan suatu kasus wajib dikelola secara tim multidisiplin; dan (c) kerentanan hukum bagi Rumah Sakit maupun tenaga medis akibat tindakan di luar Rincian Kewenangan Klinis (RKK) yang sah.</w:t>
      </w:r>
    </w:p>
    <w:p w14:paraId="5C3A2C19" w14:textId="77777777" w:rsidR="00555696" w:rsidRDefault="00000000">
      <w:pPr>
        <w:spacing w:after="160" w:line="300" w:lineRule="auto"/>
      </w:pPr>
      <w:r>
        <w:t>Risiko ketiga ini bukan risiko abstrak. Cuplikan Kode Etik dan Disiplin Profesi (Dokumen 3 Seri Pedoman RS) memetakan Penyalahgunaan Kewenangan Profesi — misalnya seorang Subspesialis Obginsos yang melakukan tindakan onkologi ginekologi definitif tanpa kolaborasi Kategori B — sebagai salah satu dari 17 jenis Pelanggaran Disiplin Profesi menurut Peraturan Menteri Kesehatan Nomor 3 Tahun 2025 tentang Penegakan Disiplin Profesi Tenaga Medis dan Tenaga Kesehatan. Setiap tindakan Anda, sekalipun berniat baik menuntaskan masalah Pasien secara cepat, wajib berpijak pada status Rincian Kewenangan Klinis yang telah disahkan Direktur Rumah Sakit.</w:t>
      </w:r>
    </w:p>
    <w:p w14:paraId="3EBAA0FC" w14:textId="77777777" w:rsidR="00555696" w:rsidRDefault="00000000">
      <w:pPr>
        <w:spacing w:after="160" w:line="300" w:lineRule="auto"/>
      </w:pPr>
      <w:r>
        <w:rPr>
          <w:i/>
          <w:iCs/>
        </w:rPr>
        <w:t>Contoh:</w:t>
      </w:r>
      <w:r>
        <w:t xml:space="preserve"> seorang Subspesialis Obginsos yang merasa "sudah cukup mampu" menangani biopsi lesi serviks dengan kecurigaan keganasan tanpa melibatkan Onkologi Ginekologi (Kategori B3) — meskipun hasil biopsi baik — tetap berisiko menghadapi pengaduan disiplin bila ada komplikasi, karena tindakannya berada di luar RKK yang disahkan untuknya.</w:t>
      </w:r>
    </w:p>
    <w:p w14:paraId="18BEBE96" w14:textId="77777777" w:rsidR="00555696" w:rsidRDefault="00000000">
      <w:pPr>
        <w:pBdr>
          <w:left w:val="single" w:sz="24" w:space="8" w:color="2C3A64"/>
        </w:pBdr>
        <w:shd w:val="clear" w:color="auto" w:fill="F2EEE3"/>
        <w:spacing w:before="120" w:after="60"/>
        <w:ind w:left="200"/>
      </w:pPr>
      <w:r>
        <w:rPr>
          <w:b/>
          <w:bCs/>
          <w:color w:val="2C3A64"/>
          <w:sz w:val="20"/>
          <w:szCs w:val="20"/>
        </w:rPr>
        <w:t>CATATAN KLINIS</w:t>
      </w:r>
    </w:p>
    <w:p w14:paraId="68A24E91" w14:textId="77777777" w:rsidR="00555696" w:rsidRDefault="00000000">
      <w:pPr>
        <w:pBdr>
          <w:left w:val="single" w:sz="24" w:space="8" w:color="2C3A64"/>
        </w:pBdr>
        <w:shd w:val="clear" w:color="auto" w:fill="F2EEE3"/>
        <w:spacing w:after="160" w:line="280" w:lineRule="auto"/>
        <w:ind w:left="200"/>
      </w:pPr>
      <w:r>
        <w:rPr>
          <w:sz w:val="20"/>
          <w:szCs w:val="20"/>
        </w:rPr>
        <w:t xml:space="preserve">Godaan paling umum bagi Subspesialis Obginsos yang baru bertugas adalah "menyelesaikan semuanya sendiri" karena merasa mampu secara teknis. Namun kompetensi Kategori A justru diukur dari kemampuan Anda mengenali kapan suatu kasus </w:t>
      </w:r>
      <w:r>
        <w:rPr>
          <w:i/>
          <w:iCs/>
          <w:sz w:val="20"/>
          <w:szCs w:val="20"/>
        </w:rPr>
        <w:t>terlihat</w:t>
      </w:r>
      <w:r>
        <w:rPr>
          <w:sz w:val="20"/>
          <w:szCs w:val="20"/>
        </w:rPr>
        <w:t xml:space="preserve"> seperti A1 pada awalnya, namun berkembang menjadi B1 begitu ditemukan komplikasi medis-obstetri berat seperti preeklampsia berat. Mengenali titik pergeseran ini adalah keterampilan inti yang akan dibahas tuntas pada Bab II.</w:t>
      </w:r>
    </w:p>
    <w:p w14:paraId="35ACF4DB"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473A49C7" w14:textId="77777777" w:rsidR="00555696" w:rsidRDefault="00000000">
      <w:pPr>
        <w:pBdr>
          <w:left w:val="single" w:sz="24" w:space="8" w:color="A9812F"/>
        </w:pBdr>
        <w:shd w:val="clear" w:color="auto" w:fill="F2EEE3"/>
        <w:spacing w:after="160" w:line="280" w:lineRule="auto"/>
        <w:ind w:left="200"/>
      </w:pPr>
      <w:r>
        <w:rPr>
          <w:sz w:val="20"/>
          <w:szCs w:val="20"/>
        </w:rPr>
        <w:lastRenderedPageBreak/>
        <w:t>Cuplikan Kode Etik dan Disiplin Profesi (Dokumen 3 Seri Pedoman RS), Bab IV; Peraturan Menteri Kesehatan Nomor 3 Tahun 2025 tentang Penegakan Disiplin Profesi Tenaga Medis dan Tenaga Kesehatan, Pasal 4 ayat (1) huruf f.</w:t>
      </w:r>
    </w:p>
    <w:p w14:paraId="222D376E" w14:textId="77777777" w:rsidR="00555696" w:rsidRDefault="00000000">
      <w:pPr>
        <w:pStyle w:val="Heading2"/>
        <w:spacing w:before="280" w:after="140"/>
      </w:pPr>
      <w:r>
        <w:rPr>
          <w:sz w:val="28"/>
          <w:szCs w:val="28"/>
        </w:rPr>
        <w:t>1.6 Tata Kelola Kredensial sebagai Prasyarat Kewenangan Mandiri</w:t>
      </w:r>
    </w:p>
    <w:p w14:paraId="3BB42C29" w14:textId="77777777" w:rsidR="00555696" w:rsidRDefault="00000000">
      <w:pPr>
        <w:spacing w:after="160" w:line="300" w:lineRule="auto"/>
      </w:pPr>
      <w:r>
        <w:t>Anda mungkin bertanya: jika saya sudah menyandang gelar Subspesialis Obginsos, bukankah kewenangan Kategori A otomatis melekat pada diri saya? Jawabannya adalah tidak — dan memahami mengapa demikian akan menyelamatkan Anda dari kesalahan administratif yang umum terjadi pada subspesialis yang baru lulus.</w:t>
      </w:r>
    </w:p>
    <w:p w14:paraId="0A0EF963" w14:textId="77777777" w:rsidR="00555696" w:rsidRDefault="00000000">
      <w:pPr>
        <w:spacing w:after="160" w:line="300" w:lineRule="auto"/>
      </w:pPr>
      <w:r>
        <w:t>Kewenangan Kategori A tidak melekat secara otomatis pada gelar subspesialis seseorang — ia harus ditetapkan melalui proses kredensial formal oleh Komite Medik Rumah Sakit, dituangkan dalam Rincian Kewenangan Klinis (RKK), dan disahkan melalui Surat Penugasan Klinis (SPK) oleh Direktur Rumah Sakit. Proses ini meliputi:</w:t>
      </w:r>
    </w:p>
    <w:p w14:paraId="7B82124B" w14:textId="77777777" w:rsidR="00555696" w:rsidRDefault="00000000" w:rsidP="001A107E">
      <w:pPr>
        <w:pStyle w:val="ListParagraph"/>
        <w:numPr>
          <w:ilvl w:val="0"/>
          <w:numId w:val="16"/>
        </w:numPr>
        <w:spacing w:after="80" w:line="280" w:lineRule="auto"/>
      </w:pPr>
      <w:r>
        <w:t>Pengajuan berkas kredensial oleh calon Subspesialis Obginsos kepada Komite Medik, meliputi ijazah subspesialis, Sertifikat Kompetensi dari Kolegium Obstetri dan Ginekologi Indonesia, Surat Tanda Registrasi (STR) Subspesialis, dan bukti pemenuhan volume kasus minimal sesuai Kepkonsil 1318/2026.</w:t>
      </w:r>
    </w:p>
    <w:p w14:paraId="4804C473" w14:textId="77777777" w:rsidR="00555696" w:rsidRDefault="00000000" w:rsidP="001A107E">
      <w:pPr>
        <w:pStyle w:val="ListParagraph"/>
        <w:numPr>
          <w:ilvl w:val="0"/>
          <w:numId w:val="16"/>
        </w:numPr>
        <w:spacing w:after="80" w:line="280" w:lineRule="auto"/>
      </w:pPr>
      <w:r>
        <w:t>Penilaian oleh Sub-Komite Kredensial berdasarkan matriks kewenangan klinis yang telah disesuaikan dengan kemampuan pelayanan Rumah Sakit setempat.</w:t>
      </w:r>
    </w:p>
    <w:p w14:paraId="79F15DB2" w14:textId="77777777" w:rsidR="00555696" w:rsidRDefault="00000000" w:rsidP="001A107E">
      <w:pPr>
        <w:pStyle w:val="ListParagraph"/>
        <w:numPr>
          <w:ilvl w:val="0"/>
          <w:numId w:val="16"/>
        </w:numPr>
        <w:spacing w:after="80" w:line="280" w:lineRule="auto"/>
      </w:pPr>
      <w:r>
        <w:t>Penetapan Surat Penugasan Klinis dan Rincian Kewenangan Klinis oleh Direktur atas rekomendasi Komite Medik.</w:t>
      </w:r>
    </w:p>
    <w:p w14:paraId="3BA46169" w14:textId="77777777" w:rsidR="00555696" w:rsidRDefault="00000000" w:rsidP="001A107E">
      <w:pPr>
        <w:pStyle w:val="ListParagraph"/>
        <w:numPr>
          <w:ilvl w:val="0"/>
          <w:numId w:val="16"/>
        </w:numPr>
        <w:spacing w:after="80" w:line="280" w:lineRule="auto"/>
      </w:pPr>
      <w:r>
        <w:t>Re-kredensial berkala — disarankan setiap 3 (tiga) tahun atau mengikuti siklus akreditasi Rumah Sakit.</w:t>
      </w:r>
    </w:p>
    <w:p w14:paraId="2C39DAC7" w14:textId="77777777" w:rsidR="00555696" w:rsidRDefault="00000000">
      <w:pPr>
        <w:spacing w:after="160" w:line="300" w:lineRule="auto"/>
      </w:pPr>
      <w:r>
        <w:t xml:space="preserve">Rincian Kewenangan Klinis disusun mengikuti empat status: </w:t>
      </w:r>
      <w:r>
        <w:rPr>
          <w:b/>
          <w:bCs/>
        </w:rPr>
        <w:t>M</w:t>
      </w:r>
      <w:r>
        <w:t xml:space="preserve"> (Disetujui Mandiri), </w:t>
      </w:r>
      <w:r>
        <w:rPr>
          <w:b/>
          <w:bCs/>
        </w:rPr>
        <w:t>S</w:t>
      </w:r>
      <w:r>
        <w:t xml:space="preserve"> (Disetujui dengan Supervisi — umumnya berlaku pada masa transisi kompetensi Subspesialis yang baru lulus), </w:t>
      </w:r>
      <w:r>
        <w:rPr>
          <w:b/>
          <w:bCs/>
        </w:rPr>
        <w:t>T</w:t>
      </w:r>
      <w:r>
        <w:t xml:space="preserve"> (Disetujui dalam Tim/Kolaboratif-MDT), dan </w:t>
      </w:r>
      <w:r>
        <w:rPr>
          <w:b/>
          <w:bCs/>
        </w:rPr>
        <w:t>X</w:t>
      </w:r>
      <w:r>
        <w:t xml:space="preserve"> (Tidak Disetujui/Dirujuk). Untuk butir-butir Kategori A, rekomendasi standar adalah status M, namun Sub-Komite Kredensial tetap berwenang menurunkannya menjadi status S apabila menilai pemohon memerlukan masa transisi.</w:t>
      </w:r>
    </w:p>
    <w:p w14:paraId="428AD1C5" w14:textId="77777777" w:rsidR="00555696" w:rsidRDefault="00000000">
      <w:pPr>
        <w:spacing w:after="160" w:line="300" w:lineRule="auto"/>
      </w:pPr>
      <w:r>
        <w:rPr>
          <w:i/>
          <w:iCs/>
        </w:rPr>
        <w:t>Contoh:</w:t>
      </w:r>
      <w:r>
        <w:t xml:space="preserve"> seorang Subspesialis Obginsos yang baru lulus dan baru pertama kali bertugas di suatu Rumah Sakit mungkin menerima status </w:t>
      </w:r>
      <w:r>
        <w:rPr>
          <w:b/>
          <w:bCs/>
        </w:rPr>
        <w:t>S</w:t>
      </w:r>
      <w:r>
        <w:t xml:space="preserve"> (Supervisi) untuk butir A6 (penanganan kekerasan berbasis gender) selama 6 bulan pertama, sebelum Sub-Komite Kredensial menaikkannya menjadi </w:t>
      </w:r>
      <w:r>
        <w:rPr>
          <w:b/>
          <w:bCs/>
        </w:rPr>
        <w:t>M</w:t>
      </w:r>
      <w:r>
        <w:t xml:space="preserve"> setelah menilai portofolio kasus yang telah ditangani. Status ini bukan penghinaan terhadap kompetensi Anda, melainkan mekanisme perlindungan bertahap yang berlaku bagi semua subspesialis baru.</w:t>
      </w:r>
    </w:p>
    <w:p w14:paraId="629E455C"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6CD7CF9B" w14:textId="77777777" w:rsidR="00555696" w:rsidRDefault="00000000">
      <w:pPr>
        <w:pBdr>
          <w:left w:val="single" w:sz="24" w:space="8" w:color="A9812F"/>
        </w:pBdr>
        <w:shd w:val="clear" w:color="auto" w:fill="F2EEE3"/>
        <w:spacing w:after="160" w:line="280" w:lineRule="auto"/>
        <w:ind w:left="200"/>
      </w:pPr>
      <w:r>
        <w:rPr>
          <w:sz w:val="20"/>
          <w:szCs w:val="20"/>
        </w:rPr>
        <w:t>Pasal 65 ayat (3) Permenkes Nomor 6 Tahun 2026 tentang Rumah Sakit — kredensial dan penugasan klinis meliputi tata cara pengajuan, penilaian, penetapan, dan pemberian kewenangan klinis sesuai kompetensi, kualifikasi, serta kebutuhan pelayanan Rumah Sakit; Matriks Rincian Kewenangan Klinis (Dokumen 4 Seri Pedoman RS), Bab I.</w:t>
      </w:r>
    </w:p>
    <w:p w14:paraId="0C151FE7" w14:textId="77777777" w:rsidR="001A107E" w:rsidRDefault="001A107E">
      <w:pPr>
        <w:pStyle w:val="Heading2"/>
        <w:spacing w:before="280" w:after="140"/>
        <w:rPr>
          <w:sz w:val="28"/>
          <w:szCs w:val="28"/>
        </w:rPr>
      </w:pPr>
    </w:p>
    <w:p w14:paraId="2E4470CF" w14:textId="7DB10B8D" w:rsidR="00555696" w:rsidRDefault="00000000">
      <w:pPr>
        <w:pStyle w:val="Heading2"/>
        <w:spacing w:before="280" w:after="140"/>
      </w:pPr>
      <w:r>
        <w:rPr>
          <w:sz w:val="28"/>
          <w:szCs w:val="28"/>
        </w:rPr>
        <w:lastRenderedPageBreak/>
        <w:t>Ringkasan Poin Kunci</w:t>
      </w:r>
    </w:p>
    <w:p w14:paraId="12A886A6" w14:textId="77777777" w:rsidR="00555696" w:rsidRDefault="00000000">
      <w:pPr>
        <w:pStyle w:val="ListParagraph"/>
        <w:numPr>
          <w:ilvl w:val="0"/>
          <w:numId w:val="17"/>
        </w:numPr>
        <w:spacing w:after="80" w:line="280" w:lineRule="auto"/>
      </w:pPr>
      <w:r>
        <w:t>Kedudukan Subspesialis Obginsos dalam struktur Rumah Sakit diatur oleh Permenkes 6/2026 sebagai bagian unsur pelayanan medis, umumnya di bawah Departemen Obstetri dan Ginekologi.</w:t>
      </w:r>
    </w:p>
    <w:p w14:paraId="664252CA" w14:textId="77777777" w:rsidR="00555696" w:rsidRDefault="00000000">
      <w:pPr>
        <w:pStyle w:val="ListParagraph"/>
        <w:numPr>
          <w:ilvl w:val="0"/>
          <w:numId w:val="17"/>
        </w:numPr>
        <w:spacing w:after="80" w:line="280" w:lineRule="auto"/>
      </w:pPr>
      <w:r>
        <w:t>Definisi resmi Obginsos (Kepkonsil 1318/2026) menekankan tiga unsur pembeda: orientasi keluarga-komunitas, fokus determinan sosial, dan kewenangan mandiri untuk kasus kompleksitas sangat tinggi, refrakter, atau jarang.</w:t>
      </w:r>
    </w:p>
    <w:p w14:paraId="196EE9F9" w14:textId="77777777" w:rsidR="00555696" w:rsidRDefault="00000000">
      <w:pPr>
        <w:pStyle w:val="ListParagraph"/>
        <w:numPr>
          <w:ilvl w:val="0"/>
          <w:numId w:val="17"/>
        </w:numPr>
        <w:spacing w:after="80" w:line="280" w:lineRule="auto"/>
      </w:pPr>
      <w:r>
        <w:t>Lima belas domain lingkup tindakan menjadi peta menyeluruh kompetensi Obginsos, namun tidak seluruhnya otomatis berstatus kewenangan mandiri.</w:t>
      </w:r>
    </w:p>
    <w:p w14:paraId="4F12C016" w14:textId="77777777" w:rsidR="00555696" w:rsidRDefault="00000000">
      <w:pPr>
        <w:pStyle w:val="ListParagraph"/>
        <w:numPr>
          <w:ilvl w:val="0"/>
          <w:numId w:val="17"/>
        </w:numPr>
        <w:spacing w:after="80" w:line="280" w:lineRule="auto"/>
      </w:pPr>
      <w:r>
        <w:t>Kategori A terdiri atas tujuh sub-kategori (A1–A7) yang menjadi fokus utama buku ini — namun memahaminya mensyaratkan pemahaman batas terhadap Kategori B, C, dan D.</w:t>
      </w:r>
    </w:p>
    <w:p w14:paraId="1D5FE289" w14:textId="77777777" w:rsidR="00555696" w:rsidRDefault="00000000">
      <w:pPr>
        <w:pStyle w:val="ListParagraph"/>
        <w:numPr>
          <w:ilvl w:val="0"/>
          <w:numId w:val="17"/>
        </w:numPr>
        <w:spacing w:after="80" w:line="280" w:lineRule="auto"/>
      </w:pPr>
      <w:r>
        <w:t>Kewenangan mandiri tidak melekat otomatis; ia diperoleh melalui proses kredensial formal yang dituangkan dalam Rincian Kewenangan Klinis dan disahkan melalui Surat Penugasan Klinis.</w:t>
      </w:r>
    </w:p>
    <w:p w14:paraId="028273BF" w14:textId="77777777" w:rsidR="00555696" w:rsidRDefault="00000000">
      <w:pPr>
        <w:pStyle w:val="Heading2"/>
        <w:spacing w:before="280" w:after="140"/>
      </w:pPr>
      <w:r>
        <w:rPr>
          <w:sz w:val="28"/>
          <w:szCs w:val="28"/>
        </w:rPr>
        <w:t>Vignette Klinis</w:t>
      </w:r>
    </w:p>
    <w:p w14:paraId="619F0EEC" w14:textId="77777777" w:rsidR="00555696" w:rsidRDefault="00000000">
      <w:pPr>
        <w:spacing w:after="160" w:line="300" w:lineRule="auto"/>
      </w:pPr>
      <w:r>
        <w:rPr>
          <w:b/>
          <w:bCs/>
        </w:rPr>
        <w:t>Kasus 1.1</w:t>
      </w:r>
      <w:r>
        <w:t xml:space="preserve"> — Seorang perempuan berusia 24 tahun, G2P1A0, datang ke Poliklinik Kebidanan pada usia kehamilan 16 minggu dengan keluhan cemas berlebihan terkait kondisi ekonomi keluarga yang memburuk sejak suaminya kehilangan pekerjaan. Skrining KDRT negatif, tidak ada tanda komplikasi obstetri. Subspesialis Obginsos menetapkan kasus ini sebagai </w:t>
      </w:r>
      <w:r>
        <w:rPr>
          <w:b/>
          <w:bCs/>
        </w:rPr>
        <w:t>Kategori A1</w:t>
      </w:r>
      <w:r>
        <w:t xml:space="preserve"> — kehamilan dengan risiko psikososial murni tanpa komplikasi medis berat — dan menangani secara mandiri melalui konseling suportif, penilaian jejaring dukungan keluarga, dan penjadwalan </w:t>
      </w:r>
      <w:r>
        <w:rPr>
          <w:i/>
          <w:iCs/>
        </w:rPr>
        <w:t>follow-up</w:t>
      </w:r>
      <w:r>
        <w:t xml:space="preserve"> psikososial berkala, tanpa memerlukan rujukan ke subspesialis Obgin lain.</w:t>
      </w:r>
    </w:p>
    <w:p w14:paraId="2E0C57D8" w14:textId="77777777" w:rsidR="00555696" w:rsidRDefault="00000000">
      <w:pPr>
        <w:spacing w:after="160" w:line="300" w:lineRule="auto"/>
      </w:pPr>
      <w:r>
        <w:rPr>
          <w:b/>
          <w:bCs/>
        </w:rPr>
        <w:t>Kasus 1.2</w:t>
      </w:r>
      <w:r>
        <w:t xml:space="preserve"> — Perempuan yang sama kembali pada usia kehamilan 30 minggu dengan tekanan darah 160/110 mmHg dan proteinuria bermakna. Subspesialis Obginsos segera mengenali bahwa kasus telah bergeser keluar dari Kategori A1: komplikasi medis-obstetri berat (preeklampsia) kini hadir bersama lapisan psikososial yang telah ada sebelumnya. Kasus direklasifikasi menjadi </w:t>
      </w:r>
      <w:r>
        <w:rPr>
          <w:b/>
          <w:bCs/>
        </w:rPr>
        <w:t>Kategori B1</w:t>
      </w:r>
      <w:r>
        <w:t xml:space="preserve">, dengan Formulir Konsultasi Internal diajukan kepada Subspesialis Fetomaternal, sementara Subspesialis Obginsos tetap berperan sebagai koordinator aspek sosial-psikologis sesuai prinsip </w:t>
      </w:r>
      <w:r>
        <w:rPr>
          <w:i/>
          <w:iCs/>
        </w:rPr>
        <w:t>Primary Responsibility</w:t>
      </w:r>
      <w:r>
        <w:t xml:space="preserve"> yang akan dibahas rinci pada Bab II.</w:t>
      </w:r>
    </w:p>
    <w:p w14:paraId="2A92B75C" w14:textId="77777777" w:rsidR="00555696" w:rsidRDefault="00000000">
      <w:pPr>
        <w:pStyle w:val="Heading2"/>
        <w:spacing w:before="280" w:after="140"/>
      </w:pPr>
      <w:r>
        <w:rPr>
          <w:sz w:val="28"/>
          <w:szCs w:val="28"/>
        </w:rPr>
        <w:t>Pertanyaan Refleksi</w:t>
      </w:r>
    </w:p>
    <w:p w14:paraId="59911F9C" w14:textId="77777777" w:rsidR="00555696" w:rsidRDefault="00000000" w:rsidP="001A107E">
      <w:pPr>
        <w:pStyle w:val="ListParagraph"/>
        <w:numPr>
          <w:ilvl w:val="0"/>
          <w:numId w:val="18"/>
        </w:numPr>
        <w:spacing w:after="80" w:line="280" w:lineRule="auto"/>
      </w:pPr>
      <w:r>
        <w:t>Jelaskan mengapa kolom "Mitra Kolaborasi Wajib" pada Kategori A tidak pernah benar-benar kosong, sekalipun berstatus kewenangan mandiri penuh.</w:t>
      </w:r>
    </w:p>
    <w:p w14:paraId="2F767FAF" w14:textId="77777777" w:rsidR="00555696" w:rsidRDefault="00000000" w:rsidP="001A107E">
      <w:pPr>
        <w:pStyle w:val="ListParagraph"/>
        <w:numPr>
          <w:ilvl w:val="0"/>
          <w:numId w:val="18"/>
        </w:numPr>
        <w:spacing w:after="80" w:line="280" w:lineRule="auto"/>
      </w:pPr>
      <w:r>
        <w:t>Pada Kasus 1.2, identifikasi indikator klinis spesifik apa yang menjadi penanda pergeseran kategori dari A1 ke B1.</w:t>
      </w:r>
    </w:p>
    <w:p w14:paraId="700D3882" w14:textId="77777777" w:rsidR="00555696" w:rsidRDefault="00000000" w:rsidP="001A107E">
      <w:pPr>
        <w:pStyle w:val="ListParagraph"/>
        <w:numPr>
          <w:ilvl w:val="0"/>
          <w:numId w:val="18"/>
        </w:numPr>
        <w:spacing w:after="80" w:line="280" w:lineRule="auto"/>
      </w:pPr>
      <w:r>
        <w:t>Bagaimana proses kredensial dan Rincian Kewenangan Klinis melindungi baik Pasien maupun Subspesialis Obginsos itu sendiri secara medikolegal?</w:t>
      </w:r>
    </w:p>
    <w:p w14:paraId="463DCE8F" w14:textId="77777777" w:rsidR="00555696" w:rsidRDefault="00000000">
      <w:pPr>
        <w:pStyle w:val="Heading1"/>
        <w:pageBreakBefore/>
        <w:spacing w:after="120"/>
      </w:pPr>
      <w:r>
        <w:rPr>
          <w:sz w:val="28"/>
          <w:szCs w:val="28"/>
        </w:rPr>
        <w:lastRenderedPageBreak/>
        <w:t>BAB II</w:t>
      </w:r>
    </w:p>
    <w:p w14:paraId="4C2A1D30" w14:textId="77777777" w:rsidR="00555696" w:rsidRDefault="00000000">
      <w:pPr>
        <w:pStyle w:val="Heading1"/>
        <w:spacing w:after="360"/>
      </w:pPr>
      <w:r>
        <w:rPr>
          <w:color w:val="1A1A1A"/>
          <w:sz w:val="40"/>
          <w:szCs w:val="40"/>
        </w:rPr>
        <w:t>ALGORITMA KLINIS 9 LANGKAH: DARI DETEKSI HINGGA DOKUMENTASI</w:t>
      </w:r>
    </w:p>
    <w:p w14:paraId="06AEA118" w14:textId="77777777" w:rsidR="00555696" w:rsidRDefault="00000000">
      <w:pPr>
        <w:pStyle w:val="Heading2"/>
        <w:spacing w:before="280" w:after="140"/>
      </w:pPr>
      <w:r>
        <w:rPr>
          <w:sz w:val="28"/>
          <w:szCs w:val="28"/>
        </w:rPr>
        <w:t>2.1 Kedudukan Algoritma dalam Kerangka Kerja Kepkonsil 1318/2026</w:t>
      </w:r>
    </w:p>
    <w:p w14:paraId="7466C359" w14:textId="77777777" w:rsidR="00555696" w:rsidRDefault="00000000">
      <w:pPr>
        <w:spacing w:after="160" w:line="300" w:lineRule="auto"/>
      </w:pPr>
      <w:r>
        <w:t>Setiap Pasien yang duduk di hadapan Anda berhak atas proses berpikir klinis yang sama runtutnya, tidak peduli seberapa sibuk atau lelah Anda saat itu. Algoritma sembilan langkah berikut adalah jaring pengaman yang memastikan keruntutan itu tidak bergantung pada suasana hati atau beban kerja Anda hari itu.</w:t>
      </w:r>
    </w:p>
    <w:p w14:paraId="25611EED" w14:textId="77777777" w:rsidR="00555696" w:rsidRDefault="00000000">
      <w:pPr>
        <w:spacing w:after="160" w:line="300" w:lineRule="auto"/>
      </w:pPr>
      <w:r>
        <w:t>Kepkonsil Nomor HK.01.02/KKI/1318/2026 menetapkan sebuah algoritma penatalaksanaan klinis generik yang berlaku pada seluruh kasus dalam domain Obginsos — terlepas dari Kategori A, B, C, maupun D yang telah Anda pelajari pada Bab I. Algoritma sembilan langkah ini bukan sekadar daftar periksa administratif; ia adalah kerangka berpikir klinis yang wajib Anda ikuti secara berurutan pada setiap episode pelayanan, sejak Pasien pertama kali kontak dengan sistem hingga dokumentasi akhir tersimpan dalam rekam medis.</w:t>
      </w:r>
    </w:p>
    <w:p w14:paraId="19EC2BAA" w14:textId="77777777" w:rsidR="00555696" w:rsidRDefault="00000000">
      <w:pPr>
        <w:spacing w:after="160" w:line="300" w:lineRule="auto"/>
      </w:pPr>
      <w:r>
        <w:t xml:space="preserve">Penting dibedakan sejak awal: kolom "Kriteria Kinerja Minimal" yang akan Anda temui pada setiap langkah memuat indikator </w:t>
      </w:r>
      <w:r>
        <w:rPr>
          <w:i/>
          <w:iCs/>
        </w:rPr>
        <w:t>operasional</w:t>
      </w:r>
      <w:r>
        <w:t xml:space="preserve"> yang dapat dipantau Komite Mutu Rumah Sakit sehari-hari — batas waktu, kelengkapan dokumentasi, pemicu eskalasi — dan </w:t>
      </w:r>
      <w:r>
        <w:rPr>
          <w:b/>
          <w:bCs/>
        </w:rPr>
        <w:t>bukan</w:t>
      </w:r>
      <w:r>
        <w:t xml:space="preserve"> kriteria uji kompetensi atau sertifikasi subspesialis (misalnya skor OSCE atau akurasi diagnosis hasil </w:t>
      </w:r>
      <w:r>
        <w:rPr>
          <w:i/>
          <w:iCs/>
        </w:rPr>
        <w:t>peer-review</w:t>
      </w:r>
      <w:r>
        <w:t xml:space="preserve"> pendidikan) yang menjadi domain penilaian Kolegium Obstetri dan Ginekologi Indonesia dan Konsil Kesehatan Indonesia. Kedua jenis kriteria ini saling melengkapi, namun tidak boleh dicampuradukkan dalam praktik sehari-hari di Rumah Sakit.</w:t>
      </w:r>
    </w:p>
    <w:p w14:paraId="1453C9C4"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6D700FBC" w14:textId="77777777" w:rsidR="00555696" w:rsidRDefault="00000000">
      <w:pPr>
        <w:pBdr>
          <w:left w:val="single" w:sz="24" w:space="8" w:color="A9812F"/>
        </w:pBdr>
        <w:shd w:val="clear" w:color="auto" w:fill="F2EEE3"/>
        <w:spacing w:after="160" w:line="280" w:lineRule="auto"/>
        <w:ind w:left="200"/>
      </w:pPr>
      <w:r>
        <w:rPr>
          <w:sz w:val="20"/>
          <w:szCs w:val="20"/>
        </w:rPr>
        <w:t>Deskripsi Tindakan bersumber dari Kepkonsil Nomor HK.01.02/KKI/1318/2026, Tabel Kompetensi Penatalaksanaan Klinis, hal. 160–163. Kolom Kriteria Kinerja Minimal disusun independen sebagai indikator operasional Rumah Sakit sesuai Standar Prosedur Operasional Pelayanan Obginsos (Dokumen 2 Seri Pedoman RS), Bab IV.</w:t>
      </w:r>
    </w:p>
    <w:p w14:paraId="7F188D96" w14:textId="77777777" w:rsidR="00555696" w:rsidRDefault="00000000">
      <w:pPr>
        <w:spacing w:after="160" w:line="300" w:lineRule="auto"/>
      </w:pPr>
      <w:r>
        <w:rPr>
          <w:i/>
          <w:iCs/>
        </w:rPr>
        <w:t>Contoh:</w:t>
      </w:r>
      <w:r>
        <w:t xml:space="preserve"> Komite Mutu Rumah Sakit boleh menegur Anda bila dokumentasi skrining KDRT tidak lengkap (pelanggaran Kriteria Kinerja Minimal) — namun Komite Mutu RS tidak berwenang menilai apakah keputusan diagnosis banding Anda sudah tepat secara keilmuan; itu ranah Kolegium dan Konsil.</w:t>
      </w:r>
    </w:p>
    <w:p w14:paraId="6BFCC214" w14:textId="77777777" w:rsidR="00555696" w:rsidRDefault="00000000">
      <w:pPr>
        <w:pStyle w:val="Heading2"/>
        <w:spacing w:before="280" w:after="140"/>
      </w:pPr>
      <w:r>
        <w:rPr>
          <w:sz w:val="28"/>
          <w:szCs w:val="28"/>
        </w:rPr>
        <w:t>2.2 Alur Pelayanan Umum: Lima Langkah dari Kontak Pertama hingga Pelaporan</w:t>
      </w:r>
    </w:p>
    <w:p w14:paraId="5AAE6C94" w14:textId="77777777" w:rsidR="00555696" w:rsidRDefault="00000000">
      <w:pPr>
        <w:spacing w:after="160" w:line="300" w:lineRule="auto"/>
      </w:pPr>
      <w:r>
        <w:t xml:space="preserve">Sebelum Anda pernah bertemu Pasien secara langsung, sesungguhnya proses klinis sudah dimulai — di tangan dokter atau bidan jaga yang pertama kali menerimanya. Memahami lima langkah berikut </w:t>
      </w:r>
      <w:r>
        <w:lastRenderedPageBreak/>
        <w:t>penting agar Anda tahu persis titik mana dalam alur ini yang menjadi tanggung jawab Anda untuk turun tangan.</w:t>
      </w:r>
    </w:p>
    <w:p w14:paraId="70885895" w14:textId="77777777" w:rsidR="00555696" w:rsidRDefault="00000000">
      <w:pPr>
        <w:spacing w:after="160" w:line="300" w:lineRule="auto"/>
      </w:pPr>
      <w:r>
        <w:t>Sebelum masuk ke algoritma klinis rinci, penting dipahami bahwa setiap Pasien yang berpotensi memerlukan pelayanan Obginsos — baik yang datang melalui Instalasi Gawat Darurat, Poliklinik, maupun rujukan internal dari unit lain — melalui alur skrining dan triase berikut: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37"/>
        <w:gridCol w:w="2337"/>
        <w:gridCol w:w="2338"/>
        <w:gridCol w:w="2338"/>
      </w:tblGrid>
      <w:tr w:rsidR="00555696" w14:paraId="21F42DB6" w14:textId="77777777">
        <w:tblPrEx>
          <w:tblCellMar>
            <w:top w:w="0" w:type="dxa"/>
            <w:bottom w:w="0" w:type="dxa"/>
          </w:tblCellMar>
        </w:tblPrEx>
        <w:trPr>
          <w:tblHeader/>
        </w:trPr>
        <w:tc>
          <w:tcPr>
            <w:tcW w:w="2337" w:type="dxa"/>
            <w:shd w:val="clear" w:color="auto" w:fill="2C3A64"/>
            <w:tcMar>
              <w:top w:w="80" w:type="dxa"/>
              <w:left w:w="100" w:type="dxa"/>
              <w:bottom w:w="80" w:type="dxa"/>
              <w:right w:w="100" w:type="dxa"/>
            </w:tcMar>
          </w:tcPr>
          <w:p w14:paraId="39BB3EC5" w14:textId="77777777" w:rsidR="00555696" w:rsidRDefault="00000000">
            <w:r>
              <w:rPr>
                <w:b/>
                <w:bCs/>
                <w:color w:val="FFFFFF"/>
                <w:sz w:val="18"/>
                <w:szCs w:val="18"/>
              </w:rPr>
              <w:t>Langkah</w:t>
            </w:r>
          </w:p>
        </w:tc>
        <w:tc>
          <w:tcPr>
            <w:tcW w:w="2337" w:type="dxa"/>
            <w:shd w:val="clear" w:color="auto" w:fill="2C3A64"/>
            <w:tcMar>
              <w:top w:w="80" w:type="dxa"/>
              <w:left w:w="100" w:type="dxa"/>
              <w:bottom w:w="80" w:type="dxa"/>
              <w:right w:w="100" w:type="dxa"/>
            </w:tcMar>
          </w:tcPr>
          <w:p w14:paraId="5F63E21B" w14:textId="77777777" w:rsidR="00555696" w:rsidRDefault="00000000">
            <w:r>
              <w:rPr>
                <w:b/>
                <w:bCs/>
                <w:color w:val="FFFFFF"/>
                <w:sz w:val="18"/>
                <w:szCs w:val="18"/>
              </w:rPr>
              <w:t>Aktor</w:t>
            </w:r>
          </w:p>
        </w:tc>
        <w:tc>
          <w:tcPr>
            <w:tcW w:w="2337" w:type="dxa"/>
            <w:shd w:val="clear" w:color="auto" w:fill="2C3A64"/>
            <w:tcMar>
              <w:top w:w="80" w:type="dxa"/>
              <w:left w:w="100" w:type="dxa"/>
              <w:bottom w:w="80" w:type="dxa"/>
              <w:right w:w="100" w:type="dxa"/>
            </w:tcMar>
          </w:tcPr>
          <w:p w14:paraId="15E61E25" w14:textId="77777777" w:rsidR="00555696" w:rsidRDefault="00000000">
            <w:r>
              <w:rPr>
                <w:b/>
                <w:bCs/>
                <w:color w:val="FFFFFF"/>
                <w:sz w:val="18"/>
                <w:szCs w:val="18"/>
              </w:rPr>
              <w:t>Aktivitas</w:t>
            </w:r>
          </w:p>
        </w:tc>
        <w:tc>
          <w:tcPr>
            <w:tcW w:w="2337" w:type="dxa"/>
            <w:shd w:val="clear" w:color="auto" w:fill="2C3A64"/>
            <w:tcMar>
              <w:top w:w="80" w:type="dxa"/>
              <w:left w:w="100" w:type="dxa"/>
              <w:bottom w:w="80" w:type="dxa"/>
              <w:right w:w="100" w:type="dxa"/>
            </w:tcMar>
          </w:tcPr>
          <w:p w14:paraId="381F4057" w14:textId="77777777" w:rsidR="00555696" w:rsidRDefault="00000000">
            <w:r>
              <w:rPr>
                <w:b/>
                <w:bCs/>
                <w:color w:val="FFFFFF"/>
                <w:sz w:val="18"/>
                <w:szCs w:val="18"/>
              </w:rPr>
              <w:t>Dokumen/Waktu</w:t>
            </w:r>
          </w:p>
        </w:tc>
      </w:tr>
      <w:tr w:rsidR="00555696" w14:paraId="5EA12B98" w14:textId="77777777">
        <w:tblPrEx>
          <w:tblCellMar>
            <w:top w:w="0" w:type="dxa"/>
            <w:bottom w:w="0" w:type="dxa"/>
          </w:tblCellMar>
        </w:tblPrEx>
        <w:tc>
          <w:tcPr>
            <w:tcW w:w="2337" w:type="dxa"/>
            <w:tcMar>
              <w:top w:w="80" w:type="dxa"/>
              <w:left w:w="100" w:type="dxa"/>
              <w:bottom w:w="80" w:type="dxa"/>
              <w:right w:w="100" w:type="dxa"/>
            </w:tcMar>
          </w:tcPr>
          <w:p w14:paraId="2F8A6C5F" w14:textId="77777777" w:rsidR="00555696" w:rsidRDefault="00000000">
            <w:r>
              <w:rPr>
                <w:sz w:val="18"/>
                <w:szCs w:val="18"/>
              </w:rPr>
              <w:t>1</w:t>
            </w:r>
          </w:p>
        </w:tc>
        <w:tc>
          <w:tcPr>
            <w:tcW w:w="2337" w:type="dxa"/>
            <w:tcMar>
              <w:top w:w="80" w:type="dxa"/>
              <w:left w:w="100" w:type="dxa"/>
              <w:bottom w:w="80" w:type="dxa"/>
              <w:right w:w="100" w:type="dxa"/>
            </w:tcMar>
          </w:tcPr>
          <w:p w14:paraId="6C6C3666" w14:textId="77777777" w:rsidR="00555696" w:rsidRDefault="00000000">
            <w:r>
              <w:rPr>
                <w:sz w:val="18"/>
                <w:szCs w:val="18"/>
              </w:rPr>
              <w:t>Dokter/Bidan Jaga (kontak pertama)</w:t>
            </w:r>
          </w:p>
        </w:tc>
        <w:tc>
          <w:tcPr>
            <w:tcW w:w="2337" w:type="dxa"/>
            <w:tcMar>
              <w:top w:w="80" w:type="dxa"/>
              <w:left w:w="100" w:type="dxa"/>
              <w:bottom w:w="80" w:type="dxa"/>
              <w:right w:w="100" w:type="dxa"/>
            </w:tcMar>
          </w:tcPr>
          <w:p w14:paraId="0E6FE89C" w14:textId="77777777" w:rsidR="00555696" w:rsidRDefault="00000000">
            <w:r>
              <w:rPr>
                <w:sz w:val="18"/>
                <w:szCs w:val="18"/>
              </w:rPr>
              <w:t xml:space="preserve">Anamnesis dasar dan skrining wajib risiko biopsikososiokultural, spiritual, dan KDRT — berlaku untuk </w:t>
            </w:r>
            <w:r>
              <w:rPr>
                <w:b/>
                <w:bCs/>
                <w:sz w:val="18"/>
                <w:szCs w:val="18"/>
              </w:rPr>
              <w:t>seluruh</w:t>
            </w:r>
            <w:r>
              <w:rPr>
                <w:sz w:val="18"/>
                <w:szCs w:val="18"/>
              </w:rPr>
              <w:t xml:space="preserve"> Pasien Obstetri-Ginekologi, bukan hanya kasus yang dicurigai bermasalah</w:t>
            </w:r>
          </w:p>
        </w:tc>
        <w:tc>
          <w:tcPr>
            <w:tcW w:w="2337" w:type="dxa"/>
            <w:tcMar>
              <w:top w:w="80" w:type="dxa"/>
              <w:left w:w="100" w:type="dxa"/>
              <w:bottom w:w="80" w:type="dxa"/>
              <w:right w:w="100" w:type="dxa"/>
            </w:tcMar>
          </w:tcPr>
          <w:p w14:paraId="763B5E64" w14:textId="77777777" w:rsidR="00555696" w:rsidRDefault="00000000">
            <w:r>
              <w:rPr>
                <w:sz w:val="18"/>
                <w:szCs w:val="18"/>
              </w:rPr>
              <w:t>Formulir Skrining Awal (F1) · dokumentasi 100% wajib</w:t>
            </w:r>
          </w:p>
        </w:tc>
      </w:tr>
      <w:tr w:rsidR="00555696" w14:paraId="06AA6C98" w14:textId="77777777">
        <w:tblPrEx>
          <w:tblCellMar>
            <w:top w:w="0" w:type="dxa"/>
            <w:bottom w:w="0" w:type="dxa"/>
          </w:tblCellMar>
        </w:tblPrEx>
        <w:tc>
          <w:tcPr>
            <w:tcW w:w="2337" w:type="dxa"/>
            <w:shd w:val="clear" w:color="auto" w:fill="F5F5F5"/>
            <w:tcMar>
              <w:top w:w="80" w:type="dxa"/>
              <w:left w:w="100" w:type="dxa"/>
              <w:bottom w:w="80" w:type="dxa"/>
              <w:right w:w="100" w:type="dxa"/>
            </w:tcMar>
          </w:tcPr>
          <w:p w14:paraId="68125D6D" w14:textId="77777777" w:rsidR="00555696" w:rsidRDefault="00000000">
            <w:r>
              <w:rPr>
                <w:sz w:val="18"/>
                <w:szCs w:val="18"/>
              </w:rPr>
              <w:t>2</w:t>
            </w:r>
          </w:p>
        </w:tc>
        <w:tc>
          <w:tcPr>
            <w:tcW w:w="2337" w:type="dxa"/>
            <w:shd w:val="clear" w:color="auto" w:fill="F5F5F5"/>
            <w:tcMar>
              <w:top w:w="80" w:type="dxa"/>
              <w:left w:w="100" w:type="dxa"/>
              <w:bottom w:w="80" w:type="dxa"/>
              <w:right w:w="100" w:type="dxa"/>
            </w:tcMar>
          </w:tcPr>
          <w:p w14:paraId="23971E6D" w14:textId="77777777" w:rsidR="00555696" w:rsidRDefault="00000000">
            <w:r>
              <w:rPr>
                <w:sz w:val="18"/>
                <w:szCs w:val="18"/>
              </w:rPr>
              <w:t>Dokter/Bidan Jaga</w:t>
            </w:r>
          </w:p>
        </w:tc>
        <w:tc>
          <w:tcPr>
            <w:tcW w:w="2337" w:type="dxa"/>
            <w:shd w:val="clear" w:color="auto" w:fill="F5F5F5"/>
            <w:tcMar>
              <w:top w:w="80" w:type="dxa"/>
              <w:left w:w="100" w:type="dxa"/>
              <w:bottom w:w="80" w:type="dxa"/>
              <w:right w:w="100" w:type="dxa"/>
            </w:tcMar>
          </w:tcPr>
          <w:p w14:paraId="777710CA" w14:textId="77777777" w:rsidR="00555696" w:rsidRDefault="00000000">
            <w:r>
              <w:rPr>
                <w:sz w:val="18"/>
                <w:szCs w:val="18"/>
              </w:rPr>
              <w:t>Bila skrining menemukan indikasi kompleksitas tinggi, refrakter, atau jarang dalam domain sosial-reproduksi, ajukan konsultasi ke Subspesialis Obginsos melalui Formulir Konsultasi Internal (FKI)</w:t>
            </w:r>
          </w:p>
        </w:tc>
        <w:tc>
          <w:tcPr>
            <w:tcW w:w="2337" w:type="dxa"/>
            <w:shd w:val="clear" w:color="auto" w:fill="F5F5F5"/>
            <w:tcMar>
              <w:top w:w="80" w:type="dxa"/>
              <w:left w:w="100" w:type="dxa"/>
              <w:bottom w:w="80" w:type="dxa"/>
              <w:right w:w="100" w:type="dxa"/>
            </w:tcMar>
          </w:tcPr>
          <w:p w14:paraId="2DCC0361" w14:textId="77777777" w:rsidR="00555696" w:rsidRDefault="00000000">
            <w:r>
              <w:rPr>
                <w:sz w:val="18"/>
                <w:szCs w:val="18"/>
              </w:rPr>
              <w:t>FKI (F3) · maksimal 1 jam untuk kasus gawat darurat, 24 jam untuk kasus elektif</w:t>
            </w:r>
          </w:p>
        </w:tc>
      </w:tr>
      <w:tr w:rsidR="00555696" w14:paraId="60869E5C" w14:textId="77777777">
        <w:tblPrEx>
          <w:tblCellMar>
            <w:top w:w="0" w:type="dxa"/>
            <w:bottom w:w="0" w:type="dxa"/>
          </w:tblCellMar>
        </w:tblPrEx>
        <w:tc>
          <w:tcPr>
            <w:tcW w:w="2337" w:type="dxa"/>
            <w:tcMar>
              <w:top w:w="80" w:type="dxa"/>
              <w:left w:w="100" w:type="dxa"/>
              <w:bottom w:w="80" w:type="dxa"/>
              <w:right w:w="100" w:type="dxa"/>
            </w:tcMar>
          </w:tcPr>
          <w:p w14:paraId="5314BA37" w14:textId="77777777" w:rsidR="00555696" w:rsidRDefault="00000000">
            <w:r>
              <w:rPr>
                <w:sz w:val="18"/>
                <w:szCs w:val="18"/>
              </w:rPr>
              <w:t>3</w:t>
            </w:r>
          </w:p>
        </w:tc>
        <w:tc>
          <w:tcPr>
            <w:tcW w:w="2337" w:type="dxa"/>
            <w:tcMar>
              <w:top w:w="80" w:type="dxa"/>
              <w:left w:w="100" w:type="dxa"/>
              <w:bottom w:w="80" w:type="dxa"/>
              <w:right w:w="100" w:type="dxa"/>
            </w:tcMar>
          </w:tcPr>
          <w:p w14:paraId="5D38B642" w14:textId="77777777" w:rsidR="00555696" w:rsidRDefault="00000000">
            <w:r>
              <w:rPr>
                <w:sz w:val="18"/>
                <w:szCs w:val="18"/>
              </w:rPr>
              <w:t>Subspesialis Obginsos</w:t>
            </w:r>
          </w:p>
        </w:tc>
        <w:tc>
          <w:tcPr>
            <w:tcW w:w="2337" w:type="dxa"/>
            <w:tcMar>
              <w:top w:w="80" w:type="dxa"/>
              <w:left w:w="100" w:type="dxa"/>
              <w:bottom w:w="80" w:type="dxa"/>
              <w:right w:w="100" w:type="dxa"/>
            </w:tcMar>
          </w:tcPr>
          <w:p w14:paraId="63B4D97E" w14:textId="77777777" w:rsidR="00555696" w:rsidRDefault="00000000">
            <w:r>
              <w:rPr>
                <w:sz w:val="18"/>
                <w:szCs w:val="18"/>
              </w:rPr>
              <w:t>Asesmen lanjutan dan penetapan Kategori Triase (A/B/C/D)</w:t>
            </w:r>
          </w:p>
        </w:tc>
        <w:tc>
          <w:tcPr>
            <w:tcW w:w="2337" w:type="dxa"/>
            <w:tcMar>
              <w:top w:w="80" w:type="dxa"/>
              <w:left w:w="100" w:type="dxa"/>
              <w:bottom w:w="80" w:type="dxa"/>
              <w:right w:w="100" w:type="dxa"/>
            </w:tcMar>
          </w:tcPr>
          <w:p w14:paraId="2C08969C" w14:textId="77777777" w:rsidR="00555696" w:rsidRDefault="00000000">
            <w:r>
              <w:rPr>
                <w:sz w:val="18"/>
                <w:szCs w:val="18"/>
              </w:rPr>
              <w:t>Checklist Triase (F2) · dalam rekam medis</w:t>
            </w:r>
          </w:p>
        </w:tc>
      </w:tr>
      <w:tr w:rsidR="00555696" w14:paraId="2238A3CF" w14:textId="77777777">
        <w:tblPrEx>
          <w:tblCellMar>
            <w:top w:w="0" w:type="dxa"/>
            <w:bottom w:w="0" w:type="dxa"/>
          </w:tblCellMar>
        </w:tblPrEx>
        <w:tc>
          <w:tcPr>
            <w:tcW w:w="2337" w:type="dxa"/>
            <w:shd w:val="clear" w:color="auto" w:fill="F5F5F5"/>
            <w:tcMar>
              <w:top w:w="80" w:type="dxa"/>
              <w:left w:w="100" w:type="dxa"/>
              <w:bottom w:w="80" w:type="dxa"/>
              <w:right w:w="100" w:type="dxa"/>
            </w:tcMar>
          </w:tcPr>
          <w:p w14:paraId="27761866" w14:textId="77777777" w:rsidR="00555696" w:rsidRDefault="00000000">
            <w:r>
              <w:rPr>
                <w:sz w:val="18"/>
                <w:szCs w:val="18"/>
              </w:rPr>
              <w:t>4</w:t>
            </w:r>
          </w:p>
        </w:tc>
        <w:tc>
          <w:tcPr>
            <w:tcW w:w="2337" w:type="dxa"/>
            <w:shd w:val="clear" w:color="auto" w:fill="F5F5F5"/>
            <w:tcMar>
              <w:top w:w="80" w:type="dxa"/>
              <w:left w:w="100" w:type="dxa"/>
              <w:bottom w:w="80" w:type="dxa"/>
              <w:right w:w="100" w:type="dxa"/>
            </w:tcMar>
          </w:tcPr>
          <w:p w14:paraId="7892C6E2" w14:textId="77777777" w:rsidR="00555696" w:rsidRDefault="00000000">
            <w:r>
              <w:rPr>
                <w:sz w:val="18"/>
                <w:szCs w:val="18"/>
              </w:rPr>
              <w:t>Subspesialis Obginsos + mitra sesuai kategori</w:t>
            </w:r>
          </w:p>
        </w:tc>
        <w:tc>
          <w:tcPr>
            <w:tcW w:w="2337" w:type="dxa"/>
            <w:shd w:val="clear" w:color="auto" w:fill="F5F5F5"/>
            <w:tcMar>
              <w:top w:w="80" w:type="dxa"/>
              <w:left w:w="100" w:type="dxa"/>
              <w:bottom w:w="80" w:type="dxa"/>
              <w:right w:w="100" w:type="dxa"/>
            </w:tcMar>
          </w:tcPr>
          <w:p w14:paraId="31E4D765" w14:textId="77777777" w:rsidR="00555696" w:rsidRDefault="00000000">
            <w:r>
              <w:rPr>
                <w:sz w:val="18"/>
                <w:szCs w:val="18"/>
              </w:rPr>
              <w:t>Eksekusi tata laksana sesuai SPO spesifik Kategori A, B, C, atau D</w:t>
            </w:r>
          </w:p>
        </w:tc>
        <w:tc>
          <w:tcPr>
            <w:tcW w:w="2337" w:type="dxa"/>
            <w:shd w:val="clear" w:color="auto" w:fill="F5F5F5"/>
            <w:tcMar>
              <w:top w:w="80" w:type="dxa"/>
              <w:left w:w="100" w:type="dxa"/>
              <w:bottom w:w="80" w:type="dxa"/>
              <w:right w:w="100" w:type="dxa"/>
            </w:tcMar>
          </w:tcPr>
          <w:p w14:paraId="33280AF2" w14:textId="77777777" w:rsidR="00555696" w:rsidRDefault="00000000">
            <w:r>
              <w:rPr>
                <w:sz w:val="18"/>
                <w:szCs w:val="18"/>
              </w:rPr>
              <w:t>SPO terkait · sesuai target waktu masing-masing kategori</w:t>
            </w:r>
          </w:p>
        </w:tc>
      </w:tr>
      <w:tr w:rsidR="00555696" w14:paraId="11E5BA95" w14:textId="77777777">
        <w:tblPrEx>
          <w:tblCellMar>
            <w:top w:w="0" w:type="dxa"/>
            <w:bottom w:w="0" w:type="dxa"/>
          </w:tblCellMar>
        </w:tblPrEx>
        <w:tc>
          <w:tcPr>
            <w:tcW w:w="2337" w:type="dxa"/>
            <w:tcMar>
              <w:top w:w="80" w:type="dxa"/>
              <w:left w:w="100" w:type="dxa"/>
              <w:bottom w:w="80" w:type="dxa"/>
              <w:right w:w="100" w:type="dxa"/>
            </w:tcMar>
          </w:tcPr>
          <w:p w14:paraId="71F0F105" w14:textId="77777777" w:rsidR="00555696" w:rsidRDefault="00000000">
            <w:r>
              <w:rPr>
                <w:sz w:val="18"/>
                <w:szCs w:val="18"/>
              </w:rPr>
              <w:t>5</w:t>
            </w:r>
          </w:p>
        </w:tc>
        <w:tc>
          <w:tcPr>
            <w:tcW w:w="2337" w:type="dxa"/>
            <w:tcMar>
              <w:top w:w="80" w:type="dxa"/>
              <w:left w:w="100" w:type="dxa"/>
              <w:bottom w:w="80" w:type="dxa"/>
              <w:right w:w="100" w:type="dxa"/>
            </w:tcMar>
          </w:tcPr>
          <w:p w14:paraId="435B4F31" w14:textId="77777777" w:rsidR="00555696" w:rsidRDefault="00000000">
            <w:r>
              <w:rPr>
                <w:sz w:val="18"/>
                <w:szCs w:val="18"/>
              </w:rPr>
              <w:t>Subspesialis Obginsos</w:t>
            </w:r>
          </w:p>
        </w:tc>
        <w:tc>
          <w:tcPr>
            <w:tcW w:w="2337" w:type="dxa"/>
            <w:tcMar>
              <w:top w:w="80" w:type="dxa"/>
              <w:left w:w="100" w:type="dxa"/>
              <w:bottom w:w="80" w:type="dxa"/>
              <w:right w:w="100" w:type="dxa"/>
            </w:tcMar>
          </w:tcPr>
          <w:p w14:paraId="20F9E6BD" w14:textId="77777777" w:rsidR="00555696" w:rsidRDefault="00000000">
            <w:r>
              <w:rPr>
                <w:sz w:val="18"/>
                <w:szCs w:val="18"/>
              </w:rPr>
              <w:t>Dokumentasi akhir, rencana tindak lanjut/</w:t>
            </w:r>
            <w:r>
              <w:rPr>
                <w:i/>
                <w:iCs/>
                <w:sz w:val="18"/>
                <w:szCs w:val="18"/>
              </w:rPr>
              <w:t>follow-up</w:t>
            </w:r>
            <w:r>
              <w:rPr>
                <w:sz w:val="18"/>
                <w:szCs w:val="18"/>
              </w:rPr>
              <w:t>, dan pelaporan ke Sistem Informasi Kesehatan Rumah Sakit</w:t>
            </w:r>
          </w:p>
        </w:tc>
        <w:tc>
          <w:tcPr>
            <w:tcW w:w="2337" w:type="dxa"/>
            <w:tcMar>
              <w:top w:w="80" w:type="dxa"/>
              <w:left w:w="100" w:type="dxa"/>
              <w:bottom w:w="80" w:type="dxa"/>
              <w:right w:w="100" w:type="dxa"/>
            </w:tcMar>
          </w:tcPr>
          <w:p w14:paraId="2E15B5A1" w14:textId="77777777" w:rsidR="00555696" w:rsidRDefault="00000000">
            <w:r>
              <w:rPr>
                <w:sz w:val="18"/>
                <w:szCs w:val="18"/>
              </w:rPr>
              <w:t>Rekam medis terintegrasi SIK</w:t>
            </w:r>
          </w:p>
        </w:tc>
      </w:tr>
    </w:tbl>
    <w:p w14:paraId="3533987B" w14:textId="77777777" w:rsidR="00555696" w:rsidRDefault="00555696">
      <w:pPr>
        <w:spacing w:after="160"/>
      </w:pPr>
    </w:p>
    <w:p w14:paraId="176D82EC" w14:textId="77777777" w:rsidR="00555696" w:rsidRDefault="00000000">
      <w:pPr>
        <w:spacing w:after="160" w:line="300" w:lineRule="auto"/>
      </w:pPr>
      <w:r>
        <w:t xml:space="preserve">Perhatikan bahwa Langkah 1 bersifat universal — skrining KDRT dan biopsikososial wajib dilakukan pada </w:t>
      </w:r>
      <w:r>
        <w:rPr>
          <w:b/>
          <w:bCs/>
        </w:rPr>
        <w:t>setiap</w:t>
      </w:r>
      <w:r>
        <w:t xml:space="preserve"> Pasien Obstetri-Ginekologi, tanpa terkecuali, karena banyak kasus Kategori A6 (kekerasan berbasis gender) justru baru terungkap melalui skrining rutin, bukan karena Pasien datang dengan keluhan eksplisit.</w:t>
      </w:r>
    </w:p>
    <w:p w14:paraId="5F446236" w14:textId="77777777" w:rsidR="00555696" w:rsidRDefault="00000000">
      <w:pPr>
        <w:spacing w:after="160" w:line="300" w:lineRule="auto"/>
      </w:pPr>
      <w:r>
        <w:rPr>
          <w:i/>
          <w:iCs/>
        </w:rPr>
        <w:t>Contoh:</w:t>
      </w:r>
      <w:r>
        <w:t xml:space="preserve"> seorang Pasien datang hanya untuk kontrol kehamilan rutin trimester kedua tanpa keluhan apa pun. Skrining KDRT rutin (Langkah 1) yang tetap dijalankan bidan jaga mengungkap bahwa Pasien mengalami kekerasan verbal dari pasangannya — sebuah temuan yang tidak akan pernah muncul bila skrining hanya dilakukan pada Pasien yang "terlihat mencurigakan".</w:t>
      </w:r>
    </w:p>
    <w:p w14:paraId="5D78A096"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77B574B4" w14:textId="77777777" w:rsidR="00555696" w:rsidRDefault="00000000">
      <w:pPr>
        <w:pBdr>
          <w:left w:val="single" w:sz="24" w:space="8" w:color="A9812F"/>
        </w:pBdr>
        <w:shd w:val="clear" w:color="auto" w:fill="F2EEE3"/>
        <w:spacing w:after="160" w:line="280" w:lineRule="auto"/>
        <w:ind w:left="200"/>
      </w:pPr>
      <w:r>
        <w:rPr>
          <w:sz w:val="20"/>
          <w:szCs w:val="20"/>
        </w:rPr>
        <w:t>Standar Prosedur Operasional Pelayanan Obginsos (Dokumen 2 Seri Pedoman RS), Bab II; Kepkonsil Nomor HK.01.02/KKI/1318/2026, Tabel Kompetensi Penatalaksanaan Klinis komponen Anamnesis dan Tabel Lingkup Tindakan angka 1–15.</w:t>
      </w:r>
    </w:p>
    <w:p w14:paraId="074B11E8" w14:textId="77777777" w:rsidR="00555696" w:rsidRDefault="00000000">
      <w:pPr>
        <w:pStyle w:val="Heading2"/>
        <w:spacing w:before="280" w:after="140"/>
      </w:pPr>
      <w:r>
        <w:rPr>
          <w:sz w:val="28"/>
          <w:szCs w:val="28"/>
        </w:rPr>
        <w:lastRenderedPageBreak/>
        <w:t>2.3 Sembilan Komponen Algoritma Klinis</w:t>
      </w:r>
    </w:p>
    <w:p w14:paraId="65FAB623" w14:textId="77777777" w:rsidR="00555696" w:rsidRDefault="00000000">
      <w:pPr>
        <w:spacing w:after="160" w:line="300" w:lineRule="auto"/>
      </w:pPr>
      <w:r>
        <w:t>Delapan langkah pertama berikut mungkin tampak seperti pengulangan dari algoritma klinis umum yang sudah Anda kuasai sejak pendidikan spesialis Obstetri-Ginekologi. Perbedaannya terletak pada penekanan: di setiap langkah, Anda dituntut menambahkan satu pertanyaan tambahan yang jarang muncul dalam algoritma konvensional — "apa dimensi sosial yang perlu saya gali di langkah ini?" Langkah kesembilan, yang menutup algoritma ini, mengangkat dokumentasi dan komunikasi dari sekadar administrasi menjadi komponen kompetensi klinis yang berdiri sendiri — sejalan dengan pembahasan lebih lanjut pada Bab VIII.</w:t>
      </w:r>
    </w:p>
    <w:p w14:paraId="5E2A5A25" w14:textId="77777777" w:rsidR="00555696" w:rsidRDefault="00000000">
      <w:pPr>
        <w:pStyle w:val="Heading3"/>
        <w:spacing w:before="200"/>
      </w:pPr>
      <w:r>
        <w:rPr>
          <w:sz w:val="24"/>
          <w:szCs w:val="24"/>
        </w:rPr>
        <w:t>2.3.1 Langkah 1 — Anamnesis</w:t>
      </w:r>
    </w:p>
    <w:p w14:paraId="19D119D5" w14:textId="77777777" w:rsidR="00555696" w:rsidRDefault="00000000">
      <w:pPr>
        <w:spacing w:after="160" w:line="300" w:lineRule="auto"/>
      </w:pPr>
      <w:r>
        <w:t>Komponen ini mencakup tujuan reproduksi, usia kehamilan (bila hamil), riwayat biopsikososiokultural dan spiritual, skrining KDRT, identifikasi kasus risiko/komplikasi tindakan, kasus etik-medikolegal, kegawatdaruratan obstetri-ginekologi, sistem rujukan, dan komunikasi efektif dengan Pasien. Kriteria kinerja minimal: skrining KDRT (Formulir F1) terisi 100% pada kontak pertama; anamnesis lengkap terdokumentasi dalam rekam medis sebelum pemeriksaan fisik dimulai.</w:t>
      </w:r>
    </w:p>
    <w:p w14:paraId="05D8B26F" w14:textId="77777777" w:rsidR="00555696" w:rsidRDefault="00000000">
      <w:pPr>
        <w:spacing w:after="160" w:line="300" w:lineRule="auto"/>
      </w:pPr>
      <w:r>
        <w:rPr>
          <w:i/>
          <w:iCs/>
        </w:rPr>
        <w:t>Contoh:</w:t>
      </w:r>
      <w:r>
        <w:t xml:space="preserve"> selain menanyakan riwayat obstetri standar, Anda juga menanyakan "siapa yang menemani ibu ke sini hari ini, dan apakah ibu merasa aman untuk berbicara sekarang?" — pertanyaan sederhana yang membuka ruang bagi Pasien mengungkap situasi rumah tangga yang sulit.</w:t>
      </w:r>
    </w:p>
    <w:p w14:paraId="65420CB0" w14:textId="77777777" w:rsidR="00555696" w:rsidRDefault="00000000">
      <w:pPr>
        <w:pStyle w:val="Heading3"/>
        <w:spacing w:before="200"/>
      </w:pPr>
      <w:r>
        <w:rPr>
          <w:sz w:val="24"/>
          <w:szCs w:val="24"/>
        </w:rPr>
        <w:t>2.3.2 Langkah 2 — Pemeriksaan Fisik</w:t>
      </w:r>
    </w:p>
    <w:p w14:paraId="31ED96E7" w14:textId="77777777" w:rsidR="00555696" w:rsidRDefault="00000000">
      <w:pPr>
        <w:spacing w:after="160" w:line="300" w:lineRule="auto"/>
      </w:pPr>
      <w:r>
        <w:t>Meliputi penilaian hemodinamik, tanda infeksi, pemeriksaan pelvis bila diperlukan, dan tanda kekerasan fisik. Kriteria kinerja minimal: hasil pemeriksaan fisik terdokumentasi paling lambat 30 menit setelah anamnesis selesai untuk kasus nongawat darurat; segera untuk kasus gawat darurat.</w:t>
      </w:r>
    </w:p>
    <w:p w14:paraId="02C2E307" w14:textId="77777777" w:rsidR="00555696" w:rsidRDefault="00000000">
      <w:pPr>
        <w:spacing w:after="160" w:line="300" w:lineRule="auto"/>
      </w:pPr>
      <w:r>
        <w:rPr>
          <w:i/>
          <w:iCs/>
        </w:rPr>
        <w:t>Contoh:</w:t>
      </w:r>
      <w:r>
        <w:t xml:space="preserve"> ditemukannya memar berpola tertentu pada lengan atas atau punggung Pasien saat pemeriksaan fisik rutin, yang tidak sesuai dengan riwayat "terjatuh" yang disampaikan, menjadi pemicu Anda memperdalam skrining KDRT.</w:t>
      </w:r>
    </w:p>
    <w:p w14:paraId="098C457C" w14:textId="77777777" w:rsidR="00555696" w:rsidRDefault="00000000">
      <w:pPr>
        <w:pStyle w:val="Heading3"/>
        <w:spacing w:before="200"/>
      </w:pPr>
      <w:r>
        <w:rPr>
          <w:sz w:val="24"/>
          <w:szCs w:val="24"/>
        </w:rPr>
        <w:t>2.3.3 Langkah 3 — Pemeriksaan Penunjang</w:t>
      </w:r>
    </w:p>
    <w:p w14:paraId="65525387" w14:textId="77777777" w:rsidR="00555696" w:rsidRDefault="00000000">
      <w:pPr>
        <w:spacing w:after="160" w:line="300" w:lineRule="auto"/>
      </w:pPr>
      <w:r>
        <w:t>Penentuan pemeriksaan laboratorium sesuai kasus, disertai komunikasi informasi dan edukasi (KIE) serta legitimasi risiko pada pengambilan sampel — misalnya sitologi serviks, kasus infeksi genitalia, kasus perkosaan, biopsi lesi serviks, atau kolposkopi. Kriteria kinerja minimal: permintaan pemeriksaan sesuai indikasi klinis terdokumentasi; waktu tunggu hasil mengikuti standar laboratorium Rumah Sakit masing-masing.</w:t>
      </w:r>
    </w:p>
    <w:p w14:paraId="225B5CB1" w14:textId="77777777" w:rsidR="00555696" w:rsidRDefault="00000000">
      <w:pPr>
        <w:pStyle w:val="Heading3"/>
        <w:spacing w:before="200"/>
      </w:pPr>
      <w:r>
        <w:rPr>
          <w:sz w:val="24"/>
          <w:szCs w:val="24"/>
        </w:rPr>
        <w:t>2.3.4 Langkah 4 — Interpretasi Hasil</w:t>
      </w:r>
    </w:p>
    <w:p w14:paraId="25FFCA1E" w14:textId="77777777" w:rsidR="00555696" w:rsidRDefault="00000000">
      <w:pPr>
        <w:spacing w:after="160" w:line="300" w:lineRule="auto"/>
      </w:pPr>
      <w:r>
        <w:t>Integrasi dan korelasi hasil anamnesis, pemeriksaan fisik, dan penunjang, dengan penekanan pada kemaknaan sosial-reproduksi secara holistik — bukan sekadar interpretasi biomedis murni. Kriteria kinerja minimal: interpretasi terdokumentasi sebelum keputusan diagnosis kerja ditetapkan; kasus dengan hasil kritis dieskalasi dalam waktu maksimal 1 jam.</w:t>
      </w:r>
    </w:p>
    <w:p w14:paraId="60F9B63D" w14:textId="77777777" w:rsidR="00555696" w:rsidRDefault="00000000">
      <w:pPr>
        <w:pStyle w:val="Heading3"/>
        <w:spacing w:before="200"/>
      </w:pPr>
      <w:r>
        <w:rPr>
          <w:sz w:val="24"/>
          <w:szCs w:val="24"/>
        </w:rPr>
        <w:lastRenderedPageBreak/>
        <w:t>2.3.5 Langkah 5 — Diagnosis Kerja dan Diagnosis Banding</w:t>
      </w:r>
    </w:p>
    <w:p w14:paraId="66D13E17" w14:textId="77777777" w:rsidR="00555696" w:rsidRDefault="00000000">
      <w:pPr>
        <w:spacing w:after="160" w:line="300" w:lineRule="auto"/>
      </w:pPr>
      <w:r>
        <w:t>Mencakup diferensiasi kehamilan intrauterin versus ektopik, infeksi menular seksual, kondisi kontraindikasi metode kontrasepsi tertentu, masalah etik-medikolegal, masalah sosial, lesi prakanker serviks, kecurigaan keganasan, dan kegawatdaruratan maternal. Kriteria kinerja minimal: diagnosis kerja dan banding dicatat eksplisit dalam rekam medis; kasus dengan kecurigaan keganasan atau kegawatdaruratan diteruskan ke Kategori B/A yang sesuai dalam waktu yang sama.</w:t>
      </w:r>
    </w:p>
    <w:p w14:paraId="0447E2D5" w14:textId="77777777" w:rsidR="00555696" w:rsidRDefault="00000000">
      <w:pPr>
        <w:pStyle w:val="Heading3"/>
        <w:spacing w:before="200"/>
      </w:pPr>
      <w:r>
        <w:rPr>
          <w:sz w:val="24"/>
          <w:szCs w:val="24"/>
        </w:rPr>
        <w:t>2.3.6 Langkah 6 — Perencanaan Terapi</w:t>
      </w:r>
    </w:p>
    <w:p w14:paraId="54D5BD20" w14:textId="77777777" w:rsidR="00555696" w:rsidRDefault="00000000">
      <w:pPr>
        <w:spacing w:after="160" w:line="300" w:lineRule="auto"/>
      </w:pPr>
      <w:r>
        <w:t>Meliputi penentuan jenis terapi farmakologi/nonfarmakologi, konsultasi multidisiplin bila diperlukan, KIE risiko pemasangan kontrasepsi dengan penyulit, dan konseling pada kanker ginekologi stadium lanjut. Kriteria kinerja minimal: rencana terapi terdokumentasi disertai persetujuan Pasien (Formulir F5 bila relevan); rujukan Kategori B/C diajukan sesuai SPO-B/SPO-C sebelum terapi definitif dimulai.</w:t>
      </w:r>
    </w:p>
    <w:p w14:paraId="26C553DC" w14:textId="77777777" w:rsidR="00555696" w:rsidRDefault="00000000">
      <w:pPr>
        <w:pStyle w:val="Heading3"/>
        <w:spacing w:before="200"/>
      </w:pPr>
      <w:r>
        <w:rPr>
          <w:sz w:val="24"/>
          <w:szCs w:val="24"/>
        </w:rPr>
        <w:t>2.3.7 Langkah 7 — Evaluasi Respons dan Penyesuaian</w:t>
      </w:r>
    </w:p>
    <w:p w14:paraId="7B2EF396" w14:textId="77777777" w:rsidR="00555696" w:rsidRDefault="00000000">
      <w:pPr>
        <w:spacing w:after="160" w:line="300" w:lineRule="auto"/>
      </w:pPr>
      <w:r>
        <w:t xml:space="preserve">Mencakup jadwal </w:t>
      </w:r>
      <w:r>
        <w:rPr>
          <w:i/>
          <w:iCs/>
        </w:rPr>
        <w:t>follow-up</w:t>
      </w:r>
      <w:r>
        <w:t xml:space="preserve"> tertulis, kriteria rujukan emergensi, dukungan sosial-psikologis, surveilans dan audit perbaikan sistem, serta edukasi dan pemberdayaan keluarga/komunitas. Kriteria kinerja minimal: jadwal </w:t>
      </w:r>
      <w:r>
        <w:rPr>
          <w:i/>
          <w:iCs/>
        </w:rPr>
        <w:t>follow-up</w:t>
      </w:r>
      <w:r>
        <w:t xml:space="preserve"> tertulis diberikan pada 100% kasus sebelum Pasien pulang; kehadiran </w:t>
      </w:r>
      <w:r>
        <w:rPr>
          <w:i/>
          <w:iCs/>
        </w:rPr>
        <w:t>follow-up</w:t>
      </w:r>
      <w:r>
        <w:t xml:space="preserve"> dipantau dengan target minimal 80%.</w:t>
      </w:r>
    </w:p>
    <w:p w14:paraId="5343CB6F" w14:textId="77777777" w:rsidR="00555696" w:rsidRDefault="00000000">
      <w:pPr>
        <w:spacing w:after="160" w:line="300" w:lineRule="auto"/>
      </w:pPr>
      <w:r>
        <w:rPr>
          <w:i/>
          <w:iCs/>
        </w:rPr>
        <w:t>Contoh:</w:t>
      </w:r>
      <w:r>
        <w:t xml:space="preserve"> seorang Pasien pascakonseling kehamilan tidak diinginkan diberi jadwal </w:t>
      </w:r>
      <w:r>
        <w:rPr>
          <w:i/>
          <w:iCs/>
        </w:rPr>
        <w:t>follow-up</w:t>
      </w:r>
      <w:r>
        <w:t xml:space="preserve"> tertulis dalam 1 minggu, bukan dibiarkan "menghubungi bila perlu" — karena Pasien dalam kondisi psikologis sulit sering kali tidak proaktif menghubungi layanan meskipun membutuhkannya.</w:t>
      </w:r>
    </w:p>
    <w:p w14:paraId="6AE04A99" w14:textId="77777777" w:rsidR="00555696" w:rsidRDefault="00000000">
      <w:pPr>
        <w:pStyle w:val="Heading3"/>
        <w:spacing w:before="200"/>
      </w:pPr>
      <w:r>
        <w:rPr>
          <w:sz w:val="24"/>
          <w:szCs w:val="24"/>
        </w:rPr>
        <w:t>2.3.8 Langkah 8 — Penetapan Prognosis</w:t>
      </w:r>
    </w:p>
    <w:p w14:paraId="399AB14A" w14:textId="77777777" w:rsidR="00555696" w:rsidRDefault="00000000">
      <w:pPr>
        <w:spacing w:after="160" w:line="300" w:lineRule="auto"/>
      </w:pPr>
      <w:r>
        <w:t>Meliputi dampak metode tata laksana pada fertilitas/menstruasi, risiko kehamilan berikutnya, dukungan psikososial berkelanjutan, edukasi konsekuensi jangka menengah, dan rencana kontrasepsi berkelanjutan. Kriteria kinerja minimal: prognosis dan rencana kontrasepsi lanjutan terdokumentasi 100% pada ringkasan pulang atau rujukan.</w:t>
      </w:r>
    </w:p>
    <w:p w14:paraId="7E903853" w14:textId="77777777" w:rsidR="00555696" w:rsidRDefault="00000000">
      <w:pPr>
        <w:pStyle w:val="Heading3"/>
        <w:spacing w:before="200"/>
      </w:pPr>
      <w:r>
        <w:rPr>
          <w:sz w:val="24"/>
          <w:szCs w:val="24"/>
        </w:rPr>
        <w:t>2.3.9 Langkah 9 — Dokumentasi dan Komunikasi</w:t>
      </w:r>
    </w:p>
    <w:p w14:paraId="7DCDBD30" w14:textId="77777777" w:rsidR="00555696" w:rsidRDefault="00000000">
      <w:pPr>
        <w:spacing w:after="160" w:line="300" w:lineRule="auto"/>
      </w:pPr>
      <w:r>
        <w:t xml:space="preserve">Sengaja ditempatkan sebagai penutup algoritma — bukan sekadar catatan administratif di ujung proses, melainkan komponen kompetensi yang dinilai berdiri sendiri. Meliputi dokumen legal dan privasi, </w:t>
      </w:r>
      <w:r>
        <w:rPr>
          <w:i/>
          <w:iCs/>
        </w:rPr>
        <w:t>safeguarding</w:t>
      </w:r>
      <w:r>
        <w:t>, ringkasan rencana tata laksana dan tanda bahaya bagi Pasien, serta pelaporan kasus sentinel. Kriteria kinerja minimal: penggunaan formulir standar dan edukasi tertulis kepada Pasien; kelengkapan dokumen 100% dan edukasi tertulis 100%.</w:t>
      </w:r>
    </w:p>
    <w:p w14:paraId="58DFD026" w14:textId="77777777" w:rsidR="00555696" w:rsidRDefault="00000000">
      <w:pPr>
        <w:spacing w:after="160" w:line="300" w:lineRule="auto"/>
      </w:pPr>
      <w:r>
        <w:rPr>
          <w:i/>
          <w:iCs/>
        </w:rPr>
        <w:t>Contoh:</w:t>
      </w:r>
      <w:r>
        <w:t xml:space="preserve"> sebelum Pasien pulang pascakonseling kontrasepsi darurat, Anda tidak hanya mencatat tindakan di rekam medis (dokumen legal), tetapi juga memberikan lembar edukasi tertulis berisi tanda bahaya yang harus diwaspadai dan kapan harus kembali ke Rumah Sakit — dua keluaran konkret yang keduanya wajib tercapai 100%, bukan hanya salah satunya.</w:t>
      </w:r>
    </w:p>
    <w:p w14:paraId="1D41296F" w14:textId="77777777" w:rsidR="00555696" w:rsidRDefault="00000000">
      <w:pPr>
        <w:pBdr>
          <w:left w:val="single" w:sz="24" w:space="8" w:color="2C3A64"/>
        </w:pBdr>
        <w:shd w:val="clear" w:color="auto" w:fill="F2EEE3"/>
        <w:spacing w:before="120" w:after="60"/>
        <w:ind w:left="200"/>
      </w:pPr>
      <w:r>
        <w:rPr>
          <w:b/>
          <w:bCs/>
          <w:color w:val="2C3A64"/>
          <w:sz w:val="20"/>
          <w:szCs w:val="20"/>
        </w:rPr>
        <w:t>CATATAN KLINIS</w:t>
      </w:r>
    </w:p>
    <w:p w14:paraId="67DF42D1" w14:textId="77777777" w:rsidR="00555696" w:rsidRDefault="00000000">
      <w:pPr>
        <w:pBdr>
          <w:left w:val="single" w:sz="24" w:space="8" w:color="2C3A64"/>
        </w:pBdr>
        <w:shd w:val="clear" w:color="auto" w:fill="F2EEE3"/>
        <w:spacing w:after="160" w:line="280" w:lineRule="auto"/>
        <w:ind w:left="200"/>
      </w:pPr>
      <w:r>
        <w:rPr>
          <w:sz w:val="20"/>
          <w:szCs w:val="20"/>
        </w:rPr>
        <w:t xml:space="preserve">Algoritma ini bersifat linear pada penyajiannya, namun dalam praktik nyata, Langkah 4 dan 5 sering kali memicu Anda kembali ke Langkah 2 atau 3 — misalnya ketika interpretasi hasil awal memunculkan </w:t>
      </w:r>
      <w:r>
        <w:rPr>
          <w:sz w:val="20"/>
          <w:szCs w:val="20"/>
        </w:rPr>
        <w:lastRenderedPageBreak/>
        <w:t>kecurigaan baru yang memerlukan pemeriksaan tambahan. Kembali ke langkah sebelumnya bukan tanda kegagalan algoritma, melainkan penerapan yang benar dari prinsip iteratif dalam penalaran klinis. Langkah 9, sebaliknya, murni linear — ia selalu menjadi penutup, tidak peduli seberapa banyak iterasi terjadi pada langkah-langkah sebelumnya.</w:t>
      </w:r>
    </w:p>
    <w:p w14:paraId="7B132E4E" w14:textId="77777777" w:rsidR="00555696" w:rsidRDefault="00000000">
      <w:pPr>
        <w:pStyle w:val="Heading2"/>
        <w:spacing w:before="280" w:after="140"/>
      </w:pPr>
      <w:r>
        <w:rPr>
          <w:sz w:val="28"/>
          <w:szCs w:val="28"/>
        </w:rPr>
        <w:t>2.4 Pemicu Wajib Konsultasi ke Subspesialis Obginsos</w:t>
      </w:r>
    </w:p>
    <w:p w14:paraId="29E45322" w14:textId="77777777" w:rsidR="00555696" w:rsidRDefault="00000000">
      <w:pPr>
        <w:spacing w:after="160" w:line="300" w:lineRule="auto"/>
      </w:pPr>
      <w:r>
        <w:t>Bagi dokter dan bidan jaga di lini pertama yang mungkin belum pernah menangani kasus serupa sebelumnya, ketujuh pemicu berikut berfungsi sebagai rambu yang jelas: begitu salah satu kriteria ini muncul, keraguan harus segera digantikan dengan tindakan mengajukan konsultasi.</w:t>
      </w:r>
    </w:p>
    <w:p w14:paraId="37560F4D" w14:textId="77777777" w:rsidR="00555696" w:rsidRDefault="00000000">
      <w:pPr>
        <w:spacing w:after="160" w:line="300" w:lineRule="auto"/>
      </w:pPr>
      <w:r>
        <w:t>Standar Prosedur Operasional (Dokumen 2 Seri Pedoman RS) menetapkan tujuh pemicu yang mewajibkan dokter atau bidan jaga mengajukan konsultasi ke Subspesialis Obginsos, tanpa menunggu perkembangan klinis lebih lanjut:</w:t>
      </w:r>
    </w:p>
    <w:p w14:paraId="7B95CF8A" w14:textId="77777777" w:rsidR="00555696" w:rsidRDefault="00000000" w:rsidP="001A107E">
      <w:pPr>
        <w:pStyle w:val="ListParagraph"/>
        <w:numPr>
          <w:ilvl w:val="0"/>
          <w:numId w:val="19"/>
        </w:numPr>
        <w:spacing w:after="80" w:line="280" w:lineRule="auto"/>
      </w:pPr>
      <w:r>
        <w:t>Skrining KDRT positif atau kecurigaan kekerasan berbasis gender.</w:t>
      </w:r>
    </w:p>
    <w:p w14:paraId="3D47E7C8" w14:textId="77777777" w:rsidR="00555696" w:rsidRDefault="00000000" w:rsidP="001A107E">
      <w:pPr>
        <w:pStyle w:val="ListParagraph"/>
        <w:numPr>
          <w:ilvl w:val="0"/>
          <w:numId w:val="19"/>
        </w:numPr>
        <w:spacing w:after="80" w:line="280" w:lineRule="auto"/>
      </w:pPr>
      <w:r>
        <w:t>Kehamilan pada usia remaja (di bawah 20 tahun) dengan faktor risiko psikososial.</w:t>
      </w:r>
    </w:p>
    <w:p w14:paraId="0A93A6DF" w14:textId="77777777" w:rsidR="00555696" w:rsidRDefault="00000000" w:rsidP="001A107E">
      <w:pPr>
        <w:pStyle w:val="ListParagraph"/>
        <w:numPr>
          <w:ilvl w:val="0"/>
          <w:numId w:val="19"/>
        </w:numPr>
        <w:spacing w:after="80" w:line="280" w:lineRule="auto"/>
      </w:pPr>
      <w:r>
        <w:t>Permintaan atau indikasi terkait kehamilan tidak diinginkan.</w:t>
      </w:r>
    </w:p>
    <w:p w14:paraId="5D7569DD" w14:textId="77777777" w:rsidR="00555696" w:rsidRDefault="00000000" w:rsidP="001A107E">
      <w:pPr>
        <w:pStyle w:val="ListParagraph"/>
        <w:numPr>
          <w:ilvl w:val="0"/>
          <w:numId w:val="19"/>
        </w:numPr>
        <w:spacing w:after="80" w:line="280" w:lineRule="auto"/>
      </w:pPr>
      <w:r>
        <w:t>Kecurigaan gangguan mental (depresi, ansietas, psikotik, bipolar) pada Pasien hamil/nifas.</w:t>
      </w:r>
    </w:p>
    <w:p w14:paraId="7C6B2D9B" w14:textId="77777777" w:rsidR="00555696" w:rsidRDefault="00000000" w:rsidP="001A107E">
      <w:pPr>
        <w:pStyle w:val="ListParagraph"/>
        <w:numPr>
          <w:ilvl w:val="0"/>
          <w:numId w:val="19"/>
        </w:numPr>
        <w:spacing w:after="80" w:line="280" w:lineRule="auto"/>
      </w:pPr>
      <w:r>
        <w:t>Kebutuhan kontrasepsi darurat pascaperkosaan atau kegagalan kontrasepsi.</w:t>
      </w:r>
    </w:p>
    <w:p w14:paraId="36C189D9" w14:textId="77777777" w:rsidR="00555696" w:rsidRDefault="00000000" w:rsidP="001A107E">
      <w:pPr>
        <w:pStyle w:val="ListParagraph"/>
        <w:numPr>
          <w:ilvl w:val="0"/>
          <w:numId w:val="19"/>
        </w:numPr>
        <w:spacing w:after="80" w:line="280" w:lineRule="auto"/>
      </w:pPr>
      <w:r>
        <w:t>Kasus dengan latar belakang etik-medikolegal (dugaan malpraktik, sengketa persetujuan tindakan).</w:t>
      </w:r>
    </w:p>
    <w:p w14:paraId="39D20B18" w14:textId="77777777" w:rsidR="00555696" w:rsidRDefault="00000000" w:rsidP="001A107E">
      <w:pPr>
        <w:pStyle w:val="ListParagraph"/>
        <w:numPr>
          <w:ilvl w:val="0"/>
          <w:numId w:val="19"/>
        </w:numPr>
        <w:spacing w:after="80" w:line="280" w:lineRule="auto"/>
      </w:pPr>
      <w:r>
        <w:t xml:space="preserve">Kasus kematian maternal/perinatal atau </w:t>
      </w:r>
      <w:r w:rsidRPr="001A107E">
        <w:rPr>
          <w:i/>
          <w:iCs/>
        </w:rPr>
        <w:t>near-miss</w:t>
      </w:r>
      <w:r>
        <w:t xml:space="preserve"> maternal untuk keperluan audit.</w:t>
      </w:r>
    </w:p>
    <w:p w14:paraId="4A007993" w14:textId="77777777" w:rsidR="00555696" w:rsidRDefault="00000000">
      <w:pPr>
        <w:spacing w:after="160" w:line="300" w:lineRule="auto"/>
      </w:pPr>
      <w:r>
        <w:rPr>
          <w:i/>
          <w:iCs/>
        </w:rPr>
        <w:t>Contoh:</w:t>
      </w:r>
      <w:r>
        <w:t xml:space="preserve"> seorang bidan jaga yang ragu apakah kasus kehamilan remaja usia 19 tahun perlu dikonsultasikan cukup mencocokkan dengan pemicu nomor 2 di atas — tanpa perlu menimbang-nimbang lebih jauh, sebab kriteria usia sudah eksplisit tercantum.</w:t>
      </w:r>
    </w:p>
    <w:p w14:paraId="0F44DEC9" w14:textId="77777777" w:rsidR="00555696" w:rsidRDefault="00000000">
      <w:pPr>
        <w:pStyle w:val="Heading2"/>
        <w:spacing w:before="280" w:after="140"/>
      </w:pPr>
      <w:r>
        <w:rPr>
          <w:sz w:val="28"/>
          <w:szCs w:val="28"/>
        </w:rPr>
        <w:t>2.5 On-Call dan Ketersediaan Konsultasi di Luar Jam Kerja</w:t>
      </w:r>
    </w:p>
    <w:p w14:paraId="60238B73" w14:textId="77777777" w:rsidR="00555696" w:rsidRDefault="00000000">
      <w:pPr>
        <w:spacing w:after="160" w:line="300" w:lineRule="auto"/>
      </w:pPr>
      <w:r>
        <w:t>Kasus gawat darurat tidak pernah menunggu jam kerja Anda selesai. Bagian ini memberi Anda gambaran awal mekanisme yang menjamin Pasien tetap terlindungi kapan pun kasus pemicu itu muncul — pembahasan lengkapnya menanti Anda di Bab VI.</w:t>
      </w:r>
    </w:p>
    <w:p w14:paraId="4EA9B117" w14:textId="77777777" w:rsidR="00555696" w:rsidRDefault="00000000">
      <w:pPr>
        <w:spacing w:after="160" w:line="300" w:lineRule="auto"/>
      </w:pPr>
      <w:r>
        <w:t xml:space="preserve">Karena tidak seluruh Rumah Sakit memiliki Subspesialis Obginsos yang bertugas 24 jam di tempat, Rumah Sakit wajib menetapkan mekanisme </w:t>
      </w:r>
      <w:r>
        <w:rPr>
          <w:i/>
          <w:iCs/>
        </w:rPr>
        <w:t>on-call</w:t>
      </w:r>
      <w:r>
        <w:t xml:space="preserve"> agar ketujuh pemicu di atas yang muncul di luar jam kerja tetap tertangani aman. Target waktu respons </w:t>
      </w:r>
      <w:r>
        <w:rPr>
          <w:i/>
          <w:iCs/>
        </w:rPr>
        <w:t>on-call</w:t>
      </w:r>
      <w:r>
        <w:t xml:space="preserve"> ditetapkan sebesar maksimal 15 menit melalui telepon untuk kasus gawat darurat, dan maksimal 1 jam untuk kasus mendesak nonemergensi. Selama menunggu respons, dokter atau bidan jaga wajib melakukan stabilisasi dan tata laksana awal sesuai kompetensinya masing-masing, termasuk pertolongan kegawatdaruratan yang tidak boleh ditunda.</w:t>
      </w:r>
    </w:p>
    <w:p w14:paraId="5EFB91ED" w14:textId="77777777" w:rsidR="00555696" w:rsidRDefault="00000000">
      <w:pPr>
        <w:spacing w:after="160" w:line="300" w:lineRule="auto"/>
      </w:pPr>
      <w:r>
        <w:t xml:space="preserve">Apabila </w:t>
      </w:r>
      <w:r>
        <w:rPr>
          <w:i/>
          <w:iCs/>
        </w:rPr>
        <w:t>on-call</w:t>
      </w:r>
      <w:r>
        <w:t xml:space="preserve"> tidak merespons dalam target waktu, dokter jaga mengaktifkan rantai eskalasi kepada Kepala Departemen Obstetri dan Ginekologi atau Direktur Jaga, dan/atau mengaktifkan </w:t>
      </w:r>
      <w:r>
        <w:lastRenderedPageBreak/>
        <w:t xml:space="preserve">Kategori D (rujukan eksternal) bila kondisi Pasien memungkinkan transportasi. Pembahasan lebih rinci mengenai mekanisme </w:t>
      </w:r>
      <w:r>
        <w:rPr>
          <w:i/>
          <w:iCs/>
        </w:rPr>
        <w:t>on-call</w:t>
      </w:r>
      <w:r>
        <w:t xml:space="preserve"> akan disajikan secara khusus pada Bab VI buku ini.</w:t>
      </w:r>
    </w:p>
    <w:p w14:paraId="741A1161" w14:textId="77777777" w:rsidR="00555696" w:rsidRDefault="00000000">
      <w:pPr>
        <w:spacing w:after="160" w:line="300" w:lineRule="auto"/>
      </w:pPr>
      <w:r>
        <w:rPr>
          <w:i/>
          <w:iCs/>
        </w:rPr>
        <w:t>Contoh:</w:t>
      </w:r>
      <w:r>
        <w:t xml:space="preserve"> pada pukul 03.00 dini hari, bidan jaga menghubungi Subspesialis Obginsos on-call terkait kasus pemicu nomor 5 (kontrasepsi darurat pascaperkosaan). Respons diterima dalam 10 menit, sesuai target ≤15 menit — memungkinkan tata laksana dimulai tanpa Pasien harus menunggu hingga pagi.</w:t>
      </w:r>
    </w:p>
    <w:p w14:paraId="27199FBD"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1D11E5E9" w14:textId="77777777" w:rsidR="00555696" w:rsidRDefault="00000000">
      <w:pPr>
        <w:pBdr>
          <w:left w:val="single" w:sz="24" w:space="8" w:color="A9812F"/>
        </w:pBdr>
        <w:shd w:val="clear" w:color="auto" w:fill="F2EEE3"/>
        <w:spacing w:after="160" w:line="280" w:lineRule="auto"/>
        <w:ind w:left="200"/>
      </w:pPr>
      <w:r>
        <w:rPr>
          <w:sz w:val="20"/>
          <w:szCs w:val="20"/>
        </w:rPr>
        <w:t>Standar Prosedur Operasional Pelayanan Obginsos (Dokumen 2 Seri Pedoman RS), Bab II, Tabel 2.2 dan Tabel 2.3.</w:t>
      </w:r>
    </w:p>
    <w:p w14:paraId="52ADE3BA" w14:textId="77777777" w:rsidR="00555696" w:rsidRDefault="00000000">
      <w:pPr>
        <w:pStyle w:val="Heading2"/>
        <w:spacing w:before="280" w:after="140"/>
      </w:pPr>
      <w:r>
        <w:rPr>
          <w:sz w:val="28"/>
          <w:szCs w:val="28"/>
        </w:rPr>
        <w:t>Ringkasan Poin Kunci</w:t>
      </w:r>
    </w:p>
    <w:p w14:paraId="7406265E" w14:textId="77777777" w:rsidR="00555696" w:rsidRDefault="00000000">
      <w:pPr>
        <w:pStyle w:val="ListParagraph"/>
        <w:numPr>
          <w:ilvl w:val="0"/>
          <w:numId w:val="20"/>
        </w:numPr>
        <w:spacing w:after="80" w:line="280" w:lineRule="auto"/>
      </w:pPr>
      <w:r>
        <w:t>Algoritma Klinis 9 Langkah berlaku generik pada seluruh kasus Obginsos, terlepas dari Kategori A/B/C/D.</w:t>
      </w:r>
    </w:p>
    <w:p w14:paraId="2AFACF26" w14:textId="77777777" w:rsidR="00555696" w:rsidRDefault="00000000">
      <w:pPr>
        <w:pStyle w:val="ListParagraph"/>
        <w:numPr>
          <w:ilvl w:val="0"/>
          <w:numId w:val="20"/>
        </w:numPr>
        <w:spacing w:after="80" w:line="280" w:lineRule="auto"/>
      </w:pPr>
      <w:r>
        <w:t>Kriteria Kinerja Minimal bersifat operasional-RS, bukan kriteria uji kompetensi pendidikan subspesialis — kedua hal ini tidak boleh dicampuradukkan.</w:t>
      </w:r>
    </w:p>
    <w:p w14:paraId="72E9A6F7" w14:textId="77777777" w:rsidR="00555696" w:rsidRDefault="00000000">
      <w:pPr>
        <w:pStyle w:val="ListParagraph"/>
        <w:numPr>
          <w:ilvl w:val="0"/>
          <w:numId w:val="20"/>
        </w:numPr>
        <w:spacing w:after="80" w:line="280" w:lineRule="auto"/>
      </w:pPr>
      <w:r>
        <w:t>Alur pelayanan umum terdiri atas lima langkah: skrining kontak pertama, pengajuan konsultasi, penetapan kategori triase, eksekusi tata laksana, dan dokumentasi/pelaporan akhir.</w:t>
      </w:r>
    </w:p>
    <w:p w14:paraId="08B73A7C" w14:textId="77777777" w:rsidR="00555696" w:rsidRDefault="00000000">
      <w:pPr>
        <w:pStyle w:val="ListParagraph"/>
        <w:numPr>
          <w:ilvl w:val="0"/>
          <w:numId w:val="20"/>
        </w:numPr>
        <w:spacing w:after="80" w:line="280" w:lineRule="auto"/>
      </w:pPr>
      <w:r>
        <w:t>Tujuh pemicu wajib konsultasi menjadi rambu operasional bagi dokter dan bidan jaga di lini pertama.</w:t>
      </w:r>
    </w:p>
    <w:p w14:paraId="784B581F" w14:textId="77777777" w:rsidR="00555696" w:rsidRDefault="00000000">
      <w:pPr>
        <w:pStyle w:val="ListParagraph"/>
        <w:numPr>
          <w:ilvl w:val="0"/>
          <w:numId w:val="20"/>
        </w:numPr>
        <w:spacing w:after="80" w:line="280" w:lineRule="auto"/>
      </w:pPr>
      <w:r>
        <w:t xml:space="preserve">Mekanisme </w:t>
      </w:r>
      <w:r>
        <w:rPr>
          <w:i/>
          <w:iCs/>
        </w:rPr>
        <w:t>on-call</w:t>
      </w:r>
      <w:r>
        <w:t xml:space="preserve"> dengan target waktu respons ketat (≤15 menit gawat darurat, ≤1 jam mendesak) menjamin kontinuitas layanan di luar jam kerja reguler.</w:t>
      </w:r>
    </w:p>
    <w:p w14:paraId="7D809C7D" w14:textId="77777777" w:rsidR="00555696" w:rsidRDefault="00000000">
      <w:pPr>
        <w:pStyle w:val="ListParagraph"/>
        <w:numPr>
          <w:ilvl w:val="0"/>
          <w:numId w:val="20"/>
        </w:numPr>
        <w:spacing w:after="80" w:line="280" w:lineRule="auto"/>
      </w:pPr>
      <w:r>
        <w:t>Langkah 9 (Dokumentasi dan Komunikasi) menutup algoritma sebagai komponen kompetensi berdiri sendiri, bukan sekadar administrasi di ujung proses — dengan target kelengkapan dokumen dan edukasi tertulis masing-masing 100%.</w:t>
      </w:r>
    </w:p>
    <w:p w14:paraId="4A0051BC" w14:textId="77777777" w:rsidR="00555696" w:rsidRDefault="00000000">
      <w:pPr>
        <w:pStyle w:val="Heading2"/>
        <w:spacing w:before="280" w:after="140"/>
      </w:pPr>
      <w:r>
        <w:rPr>
          <w:sz w:val="28"/>
          <w:szCs w:val="28"/>
        </w:rPr>
        <w:t>Vignette Klinis</w:t>
      </w:r>
    </w:p>
    <w:p w14:paraId="094C698C" w14:textId="77777777" w:rsidR="00555696" w:rsidRDefault="00000000">
      <w:pPr>
        <w:spacing w:after="160" w:line="300" w:lineRule="auto"/>
      </w:pPr>
      <w:r>
        <w:rPr>
          <w:b/>
          <w:bCs/>
        </w:rPr>
        <w:t>Kasus 2.1</w:t>
      </w:r>
      <w:r>
        <w:t xml:space="preserve"> — Seorang bidan jaga di Instalasi Gawat Darurat menerima Pasien G1P0A0 usia kehamilan 34 minggu dengan keluhan nyeri kepala hebat. Mengikuti Langkah 1 (Anamnesis) yang mencakup skrining biopsikososial wajib, ditemukan pula bahwa Pasien tampak enggan menjawab pertanyaan mengenai dukungan pasangan di rumah. Bidan melanjutkan ke Langkah 2 (Pemeriksaan Fisik): tekanan darah 170/115 mmHg, edema tungkai bermakna. Karena kriteria pemicu konsultasi (kecurigaan komplikasi obstetri berat) terpenuhi, bidan segera mengajukan Formulir Konsultasi Internal ke Subspesialis Obginsos on-call, yang merespons dalam 12 menit sesuai target waktu gawat darurat.</w:t>
      </w:r>
    </w:p>
    <w:p w14:paraId="5379E7F1" w14:textId="77777777" w:rsidR="00555696" w:rsidRDefault="00000000">
      <w:pPr>
        <w:pStyle w:val="Heading2"/>
        <w:spacing w:before="280" w:after="140"/>
      </w:pPr>
      <w:r>
        <w:rPr>
          <w:sz w:val="28"/>
          <w:szCs w:val="28"/>
        </w:rPr>
        <w:t>Pertanyaan Refleksi</w:t>
      </w:r>
    </w:p>
    <w:p w14:paraId="06C3D85A" w14:textId="77777777" w:rsidR="00555696" w:rsidRDefault="00000000" w:rsidP="001A107E">
      <w:pPr>
        <w:pStyle w:val="ListParagraph"/>
        <w:numPr>
          <w:ilvl w:val="0"/>
          <w:numId w:val="21"/>
        </w:numPr>
        <w:spacing w:after="80" w:line="280" w:lineRule="auto"/>
      </w:pPr>
      <w:r>
        <w:t>Mengapa kolom "Kriteria Kinerja Minimal" pada Algoritma 9 Langkah harus dipisahkan secara tegas dari kriteria uji kompetensi pendidikan subspesialis?</w:t>
      </w:r>
    </w:p>
    <w:p w14:paraId="224FB955" w14:textId="77777777" w:rsidR="00555696" w:rsidRDefault="00000000" w:rsidP="001A107E">
      <w:pPr>
        <w:pStyle w:val="ListParagraph"/>
        <w:numPr>
          <w:ilvl w:val="0"/>
          <w:numId w:val="21"/>
        </w:numPr>
        <w:spacing w:after="80" w:line="280" w:lineRule="auto"/>
      </w:pPr>
      <w:r>
        <w:lastRenderedPageBreak/>
        <w:t>Pada Kasus 2.1, langkah manakah dalam algoritma yang memicu keputusan eskalasi, dan mengapa keputusan tersebut tepat waktu?</w:t>
      </w:r>
    </w:p>
    <w:p w14:paraId="6785B40A" w14:textId="77777777" w:rsidR="00555696" w:rsidRDefault="00000000" w:rsidP="001A107E">
      <w:pPr>
        <w:pStyle w:val="ListParagraph"/>
        <w:numPr>
          <w:ilvl w:val="0"/>
          <w:numId w:val="21"/>
        </w:numPr>
        <w:spacing w:after="80" w:line="280" w:lineRule="auto"/>
      </w:pPr>
      <w:r>
        <w:t xml:space="preserve">Bagaimana seharusnya dokter jaga bertindak apabila Subspesialis Obginsos </w:t>
      </w:r>
      <w:r w:rsidRPr="001A107E">
        <w:rPr>
          <w:i/>
          <w:iCs/>
        </w:rPr>
        <w:t>on-call</w:t>
      </w:r>
      <w:r>
        <w:t xml:space="preserve"> tidak merespons dalam target waktu yang ditetapkan?</w:t>
      </w:r>
    </w:p>
    <w:p w14:paraId="0F58CC63" w14:textId="77777777" w:rsidR="00555696" w:rsidRDefault="00000000" w:rsidP="001A107E">
      <w:pPr>
        <w:pStyle w:val="ListParagraph"/>
        <w:numPr>
          <w:ilvl w:val="0"/>
          <w:numId w:val="21"/>
        </w:numPr>
        <w:spacing w:after="80" w:line="280" w:lineRule="auto"/>
      </w:pPr>
      <w:r>
        <w:t>Mengapa Langkah 9 (Dokumentasi dan Komunikasi) diberi status komponen kompetensi tersendiri, bukan sekadar dianggap bagian administratif dari langkah-langkah sebelumnya?</w:t>
      </w:r>
    </w:p>
    <w:p w14:paraId="5CA5A2E4" w14:textId="77777777" w:rsidR="00555696" w:rsidRDefault="00000000">
      <w:pPr>
        <w:pStyle w:val="Heading1"/>
        <w:pageBreakBefore/>
        <w:spacing w:after="120"/>
      </w:pPr>
      <w:r>
        <w:rPr>
          <w:sz w:val="28"/>
          <w:szCs w:val="28"/>
        </w:rPr>
        <w:lastRenderedPageBreak/>
        <w:t>BAB III</w:t>
      </w:r>
    </w:p>
    <w:p w14:paraId="5966F61E" w14:textId="77777777" w:rsidR="00555696" w:rsidRDefault="00000000">
      <w:pPr>
        <w:pStyle w:val="Heading1"/>
        <w:spacing w:after="360"/>
      </w:pPr>
      <w:r>
        <w:rPr>
          <w:color w:val="1A1A1A"/>
          <w:sz w:val="40"/>
          <w:szCs w:val="40"/>
        </w:rPr>
        <w:t>KEGAWATDARURATAN OBSTETRI BERAT (PREEKLAMPSIA, PERDARAHAN, SEPSIS) DALAM PERSPEKTIF SOSIAL</w:t>
      </w:r>
    </w:p>
    <w:p w14:paraId="5DFCCF50" w14:textId="77777777" w:rsidR="00555696" w:rsidRDefault="00000000">
      <w:pPr>
        <w:pStyle w:val="Heading2"/>
        <w:spacing w:before="280" w:after="140"/>
      </w:pPr>
      <w:r>
        <w:rPr>
          <w:sz w:val="28"/>
          <w:szCs w:val="28"/>
        </w:rPr>
        <w:t>3.1 Mengapa Kegawatdaruratan Obstetri Berat Menjadi Domain Obginsos</w:t>
      </w:r>
    </w:p>
    <w:p w14:paraId="46AA17EA" w14:textId="77777777" w:rsidR="00555696" w:rsidRDefault="00000000">
      <w:pPr>
        <w:spacing w:after="160" w:line="300" w:lineRule="auto"/>
      </w:pPr>
      <w:r>
        <w:t>Anda mungkin bertanya-tanya mengapa buku ajar yang berfokus pada Kategori A justru membuka babnya dengan tiga kondisi yang sebagian besar berada di Kategori B. Pertanyaan ini wajar — dan menjawabnya akan mengajarkan Anda salah satu pelajaran terpenting dalam praktik Obginsos: bahwa nilai seorang Subspesialis Obginsos justru paling teruji ketika ia bukan pemegang kendali utama.</w:t>
      </w:r>
    </w:p>
    <w:p w14:paraId="06643C69" w14:textId="77777777" w:rsidR="00555696" w:rsidRDefault="00000000">
      <w:pPr>
        <w:spacing w:after="160" w:line="300" w:lineRule="auto"/>
      </w:pPr>
      <w:r>
        <w:t xml:space="preserve">Pengelolaan kasus kegawatdaruratan obstetri dan neonatal, dasar dan komprehensif, merupakan domain pertama dari 15 lingkup tindakan Obginsos yang telah Anda pelajari pada Bab I. Namun perlu ditegaskan sejak awal bab ini: kegawatdaruratan obstetri berat — preeklampsia berat/eklampsia, perdarahan obstetri masif, dan sepsis maternal — pada dasarnya adalah domain medis-teknis yang berada di luar inti kompetensi sosial Obginsos. Ketiganya, sebagaimana telah Anda pelajari pada vignette Bab I (Kasus 1.2), umumnya jatuh pada </w:t>
      </w:r>
      <w:r>
        <w:rPr>
          <w:b/>
          <w:bCs/>
        </w:rPr>
        <w:t>Kategori B1</w:t>
      </w:r>
      <w:r>
        <w:t>: kolaborasi horizontal wajib bersama Subspesialis Fetomaternal, dengan Obginsos berperan sebagai koordinator aspek sosial-psikologis.</w:t>
      </w:r>
    </w:p>
    <w:p w14:paraId="4E6E37CC" w14:textId="77777777" w:rsidR="00555696" w:rsidRDefault="00000000">
      <w:pPr>
        <w:spacing w:after="160" w:line="300" w:lineRule="auto"/>
      </w:pPr>
      <w:r>
        <w:t>Mengapa demikian penting bagi buku ajar Kategori A untuk membahas kasus yang justru Kategori B? Jawabannya terletak pada kenyataan klinis: kegawatdaruratan obstetri berat pada Pasien dengan lapisan psikososial berat (kemiskinan, keterlambatan mencari pertolongan akibat hambatan akses, KDRT yang menunda Pasien mencari layanan) memiliki luaran yang secara sistematis lebih buruk dibandingkan Pasien tanpa lapisan sosial tersebut. Kemampuan Anda mengenali dan menata kelola dimensi sosial pada kasus kegawatdaruratan berat inilah yang menjadi nilai tambah unik Obginsos dalam tim kolaboratif — bukan menggantikan peran Fetomaternal dalam tata laksana medis definitif.</w:t>
      </w:r>
    </w:p>
    <w:p w14:paraId="755F7B07" w14:textId="77777777" w:rsidR="00555696" w:rsidRDefault="00000000">
      <w:pPr>
        <w:spacing w:after="160" w:line="300" w:lineRule="auto"/>
      </w:pPr>
      <w:r>
        <w:rPr>
          <w:i/>
          <w:iCs/>
        </w:rPr>
        <w:t>Contoh:</w:t>
      </w:r>
      <w:r>
        <w:t xml:space="preserve"> dua Pasien dengan preeklampsia berat yang identik secara medis-teknis dapat memiliki luaran klinis berbeda: Pasien pertama dengan dukungan keluarga kuat dan akses transportasi memadai tiba di Rumah Sakit dalam hitungan jam sejak gejala muncul; Pasien kedua, tanpa dukungan serupa, baru tiba setelah 2 hari. Perbedaan luaran keduanya bukan soal kompetensi medis tim Fetomaternal, melainkan soal determinan sosial yang menjadi wilayah kerja Anda.</w:t>
      </w:r>
    </w:p>
    <w:p w14:paraId="6AFFA74A"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6CC1A383" w14:textId="77777777" w:rsidR="00555696" w:rsidRDefault="00000000">
      <w:pPr>
        <w:pBdr>
          <w:left w:val="single" w:sz="24" w:space="8" w:color="A9812F"/>
        </w:pBdr>
        <w:shd w:val="clear" w:color="auto" w:fill="F2EEE3"/>
        <w:spacing w:after="160" w:line="280" w:lineRule="auto"/>
        <w:ind w:left="200"/>
      </w:pPr>
      <w:r>
        <w:rPr>
          <w:sz w:val="20"/>
          <w:szCs w:val="20"/>
        </w:rPr>
        <w:t>Dokumen 1 — Pedoman Pelayanan Obginsos di Rumah Sakit, Bab IV.B, Kategori B1: "Kehamilan risiko tinggi dengan komplikasi medis-obstetri berat (preeklampsia berat, dsb.) disertai masalah sosial — Kolaboratif, Mitra: Subspesialis Fetomaternal."</w:t>
      </w:r>
    </w:p>
    <w:p w14:paraId="5BAACC81" w14:textId="77777777" w:rsidR="00555696" w:rsidRDefault="00000000">
      <w:pPr>
        <w:pStyle w:val="Heading2"/>
        <w:spacing w:before="280" w:after="140"/>
      </w:pPr>
      <w:r>
        <w:rPr>
          <w:sz w:val="28"/>
          <w:szCs w:val="28"/>
        </w:rPr>
        <w:lastRenderedPageBreak/>
        <w:t>3.2 Preeklampsia Berat dan Eklampsia: Perspektif Sosial</w:t>
      </w:r>
    </w:p>
    <w:p w14:paraId="42744AB4" w14:textId="77777777" w:rsidR="00555696" w:rsidRDefault="00000000">
      <w:pPr>
        <w:pStyle w:val="Heading3"/>
        <w:spacing w:before="200"/>
      </w:pPr>
      <w:r>
        <w:rPr>
          <w:sz w:val="24"/>
          <w:szCs w:val="24"/>
        </w:rPr>
        <w:t>3.2.1 Determinan Sosial yang Memperberat Preeklampsia</w:t>
      </w:r>
    </w:p>
    <w:p w14:paraId="0262AD11" w14:textId="77777777" w:rsidR="00555696" w:rsidRDefault="00000000">
      <w:pPr>
        <w:spacing w:after="160" w:line="300" w:lineRule="auto"/>
      </w:pPr>
      <w:r>
        <w:t>Preeklampsia berat sering muncul lebih lambat terdeteksi pada Pasien dengan akses layanan antenatal terbatas — baik karena hambatan geografis, ekonomi, maupun karena norma budaya yang menempatkan kunjungan antenatal sebagai prioritas rendah dalam rumah tangga. Peran Subspesialis Obginsos dalam kasus ini bukan menggantikan tata laksana medis definitif preeklampsia (magnesium sulfat, antihipertensi, keputusan terminasi kehamilan), melainkan:</w:t>
      </w:r>
    </w:p>
    <w:p w14:paraId="1E961834" w14:textId="77777777" w:rsidR="00555696" w:rsidRDefault="00000000" w:rsidP="001A107E">
      <w:pPr>
        <w:pStyle w:val="ListParagraph"/>
        <w:numPr>
          <w:ilvl w:val="0"/>
          <w:numId w:val="22"/>
        </w:numPr>
        <w:spacing w:after="80" w:line="280" w:lineRule="auto"/>
      </w:pPr>
      <w:r>
        <w:t>Mengidentifikasi hambatan sosial yang menyebabkan keterlambatan deteksi, sebagai bahan audit sistem (lihat Kategori A4).</w:t>
      </w:r>
    </w:p>
    <w:p w14:paraId="7F2B511D" w14:textId="77777777" w:rsidR="00555696" w:rsidRDefault="00000000" w:rsidP="001A107E">
      <w:pPr>
        <w:pStyle w:val="ListParagraph"/>
        <w:numPr>
          <w:ilvl w:val="0"/>
          <w:numId w:val="22"/>
        </w:numPr>
        <w:spacing w:after="80" w:line="280" w:lineRule="auto"/>
      </w:pPr>
      <w:r>
        <w:t>Menata kelola dukungan psikososial pada Pasien dan keluarga menghadapi diagnosis dengan risiko tinggi terhadap ibu dan janin.</w:t>
      </w:r>
    </w:p>
    <w:p w14:paraId="3BD3CEA8" w14:textId="77777777" w:rsidR="00555696" w:rsidRDefault="00000000" w:rsidP="001A107E">
      <w:pPr>
        <w:pStyle w:val="ListParagraph"/>
        <w:numPr>
          <w:ilvl w:val="0"/>
          <w:numId w:val="22"/>
        </w:numPr>
        <w:spacing w:after="80" w:line="280" w:lineRule="auto"/>
      </w:pPr>
      <w:r>
        <w:t>Memastikan rencana pemulangan mempertimbangkan kapasitas keluarga untuk memantau tanda bahaya pascasalin di rumah, terutama pada keluarga dengan sumber daya terbatas.</w:t>
      </w:r>
    </w:p>
    <w:p w14:paraId="47ABC618" w14:textId="77777777" w:rsidR="00555696" w:rsidRDefault="00000000">
      <w:pPr>
        <w:spacing w:after="160" w:line="300" w:lineRule="auto"/>
      </w:pPr>
      <w:r>
        <w:rPr>
          <w:i/>
          <w:iCs/>
        </w:rPr>
        <w:t>Contoh:</w:t>
      </w:r>
      <w:r>
        <w:t xml:space="preserve"> seorang Pasien preeklampsia berat yang telah stabil pascaterminasi kehamilan direncanakan pulang oleh tim Fetomaternal. Anda, sebagai Obginsos, menemukan bahwa keluarga Pasien tinggal 3 jam perjalanan dari Rumah Sakit tanpa akses telepon yang stabil — sehingga Anda mengusulkan penundaan pemulangan atau pengaturan tempat tinggal sementara lebih dekat dengan fasilitas kesehatan selama masa pemantauan kritis pascasalin.</w:t>
      </w:r>
    </w:p>
    <w:p w14:paraId="23DB5000" w14:textId="77777777" w:rsidR="00555696" w:rsidRDefault="00000000">
      <w:pPr>
        <w:pBdr>
          <w:left w:val="single" w:sz="24" w:space="8" w:color="2C3A64"/>
        </w:pBdr>
        <w:shd w:val="clear" w:color="auto" w:fill="F2EEE3"/>
        <w:spacing w:before="120" w:after="60"/>
        <w:ind w:left="200"/>
      </w:pPr>
      <w:r>
        <w:rPr>
          <w:b/>
          <w:bCs/>
          <w:color w:val="2C3A64"/>
          <w:sz w:val="20"/>
          <w:szCs w:val="20"/>
        </w:rPr>
        <w:t>CATATAN KLINIS</w:t>
      </w:r>
    </w:p>
    <w:p w14:paraId="2F98DC34" w14:textId="77777777" w:rsidR="00555696" w:rsidRDefault="00000000">
      <w:pPr>
        <w:pBdr>
          <w:left w:val="single" w:sz="24" w:space="8" w:color="2C3A64"/>
        </w:pBdr>
        <w:shd w:val="clear" w:color="auto" w:fill="F2EEE3"/>
        <w:spacing w:after="160" w:line="280" w:lineRule="auto"/>
        <w:ind w:left="200"/>
      </w:pPr>
      <w:r>
        <w:rPr>
          <w:sz w:val="20"/>
          <w:szCs w:val="20"/>
        </w:rPr>
        <w:t xml:space="preserve">Sebagai Subspesialis Obginsos dalam tim kolaboratif Kategori B1, Anda bukan "asisten" bagi Fetomaternal, melainkan mitra setara dengan domain kompetensi yang berbeda. Prinsip </w:t>
      </w:r>
      <w:r>
        <w:rPr>
          <w:i/>
          <w:iCs/>
          <w:sz w:val="20"/>
          <w:szCs w:val="20"/>
        </w:rPr>
        <w:t>Primary Responsibility</w:t>
      </w:r>
      <w:r>
        <w:rPr>
          <w:sz w:val="20"/>
          <w:szCs w:val="20"/>
        </w:rPr>
        <w:t xml:space="preserve"> — yang akan dibahas rinci pada Bab VI — menegaskan bahwa tanggung jawab utama tata laksana medis berada pada subspesialis dengan domain dominan, namun keputusan yang berdampak pada aspek psikososial Pasien wajib melibatkan Anda.</w:t>
      </w:r>
    </w:p>
    <w:p w14:paraId="16448651" w14:textId="77777777" w:rsidR="00555696" w:rsidRDefault="00000000">
      <w:pPr>
        <w:pStyle w:val="Heading3"/>
        <w:spacing w:before="200"/>
      </w:pPr>
      <w:r>
        <w:rPr>
          <w:sz w:val="24"/>
          <w:szCs w:val="24"/>
        </w:rPr>
        <w:t>3.2.2 Titik Temu dengan Kategori A: Audit dan Surveilans</w:t>
      </w:r>
    </w:p>
    <w:p w14:paraId="5DE19995" w14:textId="77777777" w:rsidR="00555696" w:rsidRDefault="00000000">
      <w:pPr>
        <w:spacing w:after="160" w:line="300" w:lineRule="auto"/>
      </w:pPr>
      <w:r>
        <w:t>Setelah krisis medis mereda dan tim Fetomaternal menyelesaikan tugasnya, justru di sinilah peran mandiri Anda dimulai — sebuah peran yang mudah terlewat karena tidak terjadi di tengah hiruk-pikuk kegawatdaruratan, melainkan dalam forum audit yang tenang beberapa hari kemudian.</w:t>
      </w:r>
    </w:p>
    <w:p w14:paraId="32CDBFE6" w14:textId="77777777" w:rsidR="00555696" w:rsidRDefault="00000000">
      <w:pPr>
        <w:spacing w:after="160" w:line="300" w:lineRule="auto"/>
      </w:pPr>
      <w:r>
        <w:t xml:space="preserve">Meskipun tata laksana akut preeklampsia berat berada dalam Kategori B, aspek audit maternal-perinatal pascakejadian tetap berada dalam Kategori A4 — kewenangan mandiri Anda. Setiap kasus preeklampsia berat/eklampsia yang berujung pada </w:t>
      </w:r>
      <w:r>
        <w:rPr>
          <w:i/>
          <w:iCs/>
        </w:rPr>
        <w:t>near-miss</w:t>
      </w:r>
      <w:r>
        <w:t xml:space="preserve"> maternal atau kematian maternal wajib melalui proses audit yang Anda pimpin, bekerja sama dengan Komite Mutu dan Keselamatan Pasien Rumah Sakit.</w:t>
      </w:r>
    </w:p>
    <w:p w14:paraId="1A479B12"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4814C413" w14:textId="77777777" w:rsidR="00555696" w:rsidRDefault="00000000">
      <w:pPr>
        <w:pBdr>
          <w:left w:val="single" w:sz="24" w:space="8" w:color="A9812F"/>
        </w:pBdr>
        <w:shd w:val="clear" w:color="auto" w:fill="F2EEE3"/>
        <w:spacing w:after="160" w:line="280" w:lineRule="auto"/>
        <w:ind w:left="200"/>
      </w:pPr>
      <w:r>
        <w:rPr>
          <w:sz w:val="20"/>
          <w:szCs w:val="20"/>
        </w:rPr>
        <w:t>Pasal 67, Pasal 68, dan Pasal 69 Peraturan Menteri Kesehatan Nomor 6 Tahun 2026 tentang Rumah Sakit — peningkatan mutu internal dan eksternal.</w:t>
      </w:r>
    </w:p>
    <w:p w14:paraId="2DB18BB5" w14:textId="77777777" w:rsidR="001A107E" w:rsidRDefault="001A107E">
      <w:pPr>
        <w:pStyle w:val="Heading2"/>
        <w:spacing w:before="280" w:after="140"/>
        <w:rPr>
          <w:sz w:val="28"/>
          <w:szCs w:val="28"/>
        </w:rPr>
      </w:pPr>
    </w:p>
    <w:p w14:paraId="5FB2F221" w14:textId="08FB59D2" w:rsidR="00555696" w:rsidRDefault="00000000">
      <w:pPr>
        <w:pStyle w:val="Heading2"/>
        <w:spacing w:before="280" w:after="140"/>
      </w:pPr>
      <w:r>
        <w:rPr>
          <w:sz w:val="28"/>
          <w:szCs w:val="28"/>
        </w:rPr>
        <w:lastRenderedPageBreak/>
        <w:t>3.3 Perdarahan Obstetri Masif: Perspektif Sosial</w:t>
      </w:r>
    </w:p>
    <w:p w14:paraId="6EFFC509" w14:textId="77777777" w:rsidR="00555696" w:rsidRDefault="00000000">
      <w:pPr>
        <w:pStyle w:val="Heading3"/>
        <w:spacing w:before="200"/>
      </w:pPr>
      <w:r>
        <w:rPr>
          <w:sz w:val="24"/>
          <w:szCs w:val="24"/>
        </w:rPr>
        <w:t>3.3.1 Keterlambatan Sistemik dan Faktor Sosial</w:t>
      </w:r>
    </w:p>
    <w:p w14:paraId="6536DD6F" w14:textId="77777777" w:rsidR="00555696" w:rsidRDefault="00000000">
      <w:pPr>
        <w:spacing w:after="160" w:line="300" w:lineRule="auto"/>
      </w:pPr>
      <w:r>
        <w:t>Dari seluruh kegawatdaruratan obstetri, perdarahan masif barangkali paling jelas menggambarkan bagaimana determinan sosial dapat menjadi penentu hidup-mati — istilah "tiga terlambat" yang akan Anda pelajari berikut bukan sekadar konsep akademis, melainkan pola yang akan Anda temui berulang kali sepanjang praktik.</w:t>
      </w:r>
    </w:p>
    <w:p w14:paraId="04D9CC36" w14:textId="77777777" w:rsidR="00555696" w:rsidRDefault="00000000">
      <w:pPr>
        <w:spacing w:after="160" w:line="300" w:lineRule="auto"/>
      </w:pPr>
      <w:r>
        <w:t>Perdarahan obstetri masif — baik antepartum, intrapartum, maupun pascasalin — merupakan salah satu penyebab kematian maternal tertinggi di Indonesia, dan literatur kesehatan masyarakat secara konsisten menunjukkan bahwa keterlambatan sistemik ("tiga terlambat": terlambat memutuskan mencari pertolongan, terlambat mencapai fasilitas kesehatan, terlambat mendapat tata laksana adekuat di fasilitas) berkontribusi signifikan terhadap luaran buruk. Ketiga keterlambatan ini pada dasarnya adalah manifestasi determinan sosial kesehatan reproduksi — domain inti Obginsos.</w:t>
      </w:r>
    </w:p>
    <w:p w14:paraId="327BE1C6" w14:textId="77777777" w:rsidR="00555696" w:rsidRDefault="00000000">
      <w:pPr>
        <w:spacing w:after="160" w:line="300" w:lineRule="auto"/>
      </w:pPr>
      <w:r>
        <w:t>Peran Anda pada kasus perdarahan obstetri masif Kategori B1 mencakup:</w:t>
      </w:r>
    </w:p>
    <w:p w14:paraId="55913E92" w14:textId="77777777" w:rsidR="00555696" w:rsidRDefault="00000000" w:rsidP="001A107E">
      <w:pPr>
        <w:pStyle w:val="ListParagraph"/>
        <w:numPr>
          <w:ilvl w:val="0"/>
          <w:numId w:val="23"/>
        </w:numPr>
        <w:spacing w:after="80" w:line="280" w:lineRule="auto"/>
      </w:pPr>
      <w:r>
        <w:t xml:space="preserve">Investigasi retrospektif faktor sosial yang berkontribusi pada keterlambatan, sebagai bagian audit </w:t>
      </w:r>
      <w:r w:rsidRPr="001A107E">
        <w:rPr>
          <w:i/>
          <w:iCs/>
        </w:rPr>
        <w:t>near-miss</w:t>
      </w:r>
      <w:r>
        <w:t xml:space="preserve"> maternal.</w:t>
      </w:r>
    </w:p>
    <w:p w14:paraId="401A587B" w14:textId="77777777" w:rsidR="00555696" w:rsidRDefault="00000000" w:rsidP="001A107E">
      <w:pPr>
        <w:pStyle w:val="ListParagraph"/>
        <w:numPr>
          <w:ilvl w:val="0"/>
          <w:numId w:val="23"/>
        </w:numPr>
        <w:spacing w:after="80" w:line="280" w:lineRule="auto"/>
      </w:pPr>
      <w:r>
        <w:t>Koordinasi dengan keluarga selama tata laksana kegawatdaruratan berlangsung — termasuk komunikasi krisis yang jujur namun tidak menimbulkan kepanikan berlebihan.</w:t>
      </w:r>
    </w:p>
    <w:p w14:paraId="4DC140AC" w14:textId="77777777" w:rsidR="00555696" w:rsidRDefault="00000000" w:rsidP="001A107E">
      <w:pPr>
        <w:pStyle w:val="ListParagraph"/>
        <w:numPr>
          <w:ilvl w:val="0"/>
          <w:numId w:val="23"/>
        </w:numPr>
        <w:spacing w:after="80" w:line="280" w:lineRule="auto"/>
      </w:pPr>
      <w:r>
        <w:t>Perencanaan pascakrisis, termasuk dukungan psikologis pada Pasien yang mengalami histerektomi obstetri atau kehilangan janin akibat perdarahan masif.</w:t>
      </w:r>
    </w:p>
    <w:p w14:paraId="09DAE619" w14:textId="77777777" w:rsidR="00555696" w:rsidRDefault="00000000">
      <w:pPr>
        <w:spacing w:after="160" w:line="300" w:lineRule="auto"/>
      </w:pPr>
      <w:r>
        <w:rPr>
          <w:i/>
          <w:iCs/>
        </w:rPr>
        <w:t>Contoh:</w:t>
      </w:r>
      <w:r>
        <w:t xml:space="preserve"> lihat Kasus 3.1 pada akhir bab ini — sebuah ilustrasi lengkap bagaimana ketiga peran di atas dijalankan pada satu kasus perdarahan pascasalin masif akibat keterlambatan mencari pertolongan.</w:t>
      </w:r>
    </w:p>
    <w:p w14:paraId="2DB9F7DE" w14:textId="77777777" w:rsidR="00555696" w:rsidRDefault="00000000">
      <w:pPr>
        <w:pBdr>
          <w:left w:val="single" w:sz="24" w:space="8" w:color="2C3A64"/>
        </w:pBdr>
        <w:shd w:val="clear" w:color="auto" w:fill="F2EEE3"/>
        <w:spacing w:before="120" w:after="60"/>
        <w:ind w:left="200"/>
      </w:pPr>
      <w:r>
        <w:rPr>
          <w:b/>
          <w:bCs/>
          <w:color w:val="2C3A64"/>
          <w:sz w:val="20"/>
          <w:szCs w:val="20"/>
        </w:rPr>
        <w:t>CATATAN KLINIS</w:t>
      </w:r>
    </w:p>
    <w:p w14:paraId="5266CE9F" w14:textId="77777777" w:rsidR="00555696" w:rsidRDefault="00000000">
      <w:pPr>
        <w:pBdr>
          <w:left w:val="single" w:sz="24" w:space="8" w:color="2C3A64"/>
        </w:pBdr>
        <w:shd w:val="clear" w:color="auto" w:fill="F2EEE3"/>
        <w:spacing w:after="160" w:line="280" w:lineRule="auto"/>
        <w:ind w:left="200"/>
      </w:pPr>
      <w:r>
        <w:rPr>
          <w:sz w:val="20"/>
          <w:szCs w:val="20"/>
        </w:rPr>
        <w:t>Komunikasi krisis dengan keluarga selama tata laksana perdarahan masif berlangsung adalah keterampilan yang sering luput dari pelatihan formal, namun merupakan area di mana Subspesialis Obginsos memberikan nilai tambah nyata: menjembatani bahasa medis-teknis tim Fetomaternal dengan kebutuhan informasi keluarga yang tengah dalam kondisi tertekan.</w:t>
      </w:r>
    </w:p>
    <w:p w14:paraId="4D1194D5" w14:textId="77777777" w:rsidR="00555696" w:rsidRDefault="00000000">
      <w:pPr>
        <w:pStyle w:val="Heading2"/>
        <w:spacing w:before="280" w:after="140"/>
      </w:pPr>
      <w:r>
        <w:rPr>
          <w:sz w:val="28"/>
          <w:szCs w:val="28"/>
        </w:rPr>
        <w:t>3.4 Sepsis Maternal: Perspektif Sosial</w:t>
      </w:r>
    </w:p>
    <w:p w14:paraId="36879EE0" w14:textId="77777777" w:rsidR="00555696" w:rsidRDefault="00000000">
      <w:pPr>
        <w:spacing w:after="160" w:line="300" w:lineRule="auto"/>
      </w:pPr>
      <w:r>
        <w:t>Dari ketiga kegawatdaruratan dalam bab ini, sepsis maternal pascaaborsi tidak aman mungkin yang paling menuntut kedewasaan profesional Anda — situasi di mana empati klinis dan kepatuhan hukum harus berjalan beriringan tanpa saling mengorbankan yang lain.</w:t>
      </w:r>
    </w:p>
    <w:p w14:paraId="0BE6B5A5" w14:textId="77777777" w:rsidR="00555696" w:rsidRDefault="00000000">
      <w:pPr>
        <w:spacing w:after="160" w:line="300" w:lineRule="auto"/>
      </w:pPr>
      <w:r>
        <w:t>Sepsis maternal, sebagai komplikasi infeksi yang dapat timbul pascapersalinan, pascaaborsi, maupun selama kehamilan, memiliki irisan khusus dengan domain Obginsos ketika sumber infeksi berkaitan dengan tindakan aborsi tidak aman — sebuah realitas klinis yang tidak dapat dihindari dalam pembahasan kegawatdaruratan obstetri sosial. Pasien yang datang dengan sepsis pascatindakan aborsi tidak aman umumnya memiliki lapisan psikososial kompleks: stigma, ketakutan terhadap konsekuensi hukum, dan keengganan memberikan riwayat lengkap kepada tenaga medis.</w:t>
      </w:r>
    </w:p>
    <w:p w14:paraId="2CD32C3F" w14:textId="77777777" w:rsidR="00555696" w:rsidRDefault="00000000">
      <w:pPr>
        <w:spacing w:after="160" w:line="300" w:lineRule="auto"/>
      </w:pPr>
      <w:r>
        <w:lastRenderedPageBreak/>
        <w:t>Peran Subspesialis Obginsos pada kasus ini bersifat ganda: pertama, memastikan tata laksana medis sepsis (bersama Fetomaternal, sebagai bagian Kategori B1 yang sama dengan kegawatdaruratan obstetri berat lainnya; Penyakit Dalam/Konsultan Infeksi turut dilibatkan sesuai kebutuhan klinis, dan Kategori C5 diaktifkan secara khusus hanya bila sumber infeksi adalah infeksi menular seksual dengan komplikasi biopsikososial kompleks) berjalan tanpa hambatan akibat kekhawatiran Pasien terhadap konsekuensi hukum; kedua, memberikan pendekatan nonpenghakiman (</w:t>
      </w:r>
      <w:r>
        <w:rPr>
          <w:i/>
          <w:iCs/>
        </w:rPr>
        <w:t>non-judgmental approach</w:t>
      </w:r>
      <w:r>
        <w:t>) dalam anamnesis, sejalan dengan prinsip kerahasiaan medis yang akan dibahas rinci pada Bab VIII.</w:t>
      </w:r>
    </w:p>
    <w:p w14:paraId="3C55344B" w14:textId="77777777" w:rsidR="00555696" w:rsidRDefault="00000000">
      <w:pPr>
        <w:spacing w:after="160" w:line="300" w:lineRule="auto"/>
      </w:pPr>
      <w:r>
        <w:rPr>
          <w:i/>
          <w:iCs/>
        </w:rPr>
        <w:t>Contoh:</w:t>
      </w:r>
      <w:r>
        <w:t xml:space="preserve"> seorang Pasien dengan demam tinggi dan nyeri perut hebat awalnya menyangkal riwayat tindakan apa pun, karena takut dilaporkan ke aparat. Dengan pendekatan nonpenghakiman — menjelaskan bahwa prioritas Anda saat ini murni keselamatannya, bukan investigasi — Pasien akhirnya bersedia mengungkapkan riwayat tindakan yang memungkinkan tim medis menentukan sumber infeksi secara tepat dan cepat.</w:t>
      </w:r>
    </w:p>
    <w:p w14:paraId="2BC3FF0F"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191CA5D0" w14:textId="77777777" w:rsidR="00555696" w:rsidRDefault="00000000">
      <w:pPr>
        <w:pBdr>
          <w:left w:val="single" w:sz="24" w:space="8" w:color="A9812F"/>
        </w:pBdr>
        <w:shd w:val="clear" w:color="auto" w:fill="F2EEE3"/>
        <w:spacing w:after="160" w:line="280" w:lineRule="auto"/>
        <w:ind w:left="200"/>
      </w:pPr>
      <w:r>
        <w:rPr>
          <w:sz w:val="20"/>
          <w:szCs w:val="20"/>
        </w:rPr>
        <w:t>Dokumen 3 — Cuplikan Kode Etik dan Disiplin Profesi, Bab V.A: kewajiban dokter menyimpan rahasia kedokteran, termasuk segala sesuatu yang diketahui dokter saat pemeriksaan maupun yang disampaikan Pasien secara sadar atau tidak sadar.</w:t>
      </w:r>
    </w:p>
    <w:p w14:paraId="7B11DB59" w14:textId="77777777" w:rsidR="00555696" w:rsidRDefault="00000000">
      <w:pPr>
        <w:pStyle w:val="Heading2"/>
        <w:spacing w:before="280" w:after="140"/>
      </w:pPr>
      <w:r>
        <w:rPr>
          <w:sz w:val="28"/>
          <w:szCs w:val="28"/>
        </w:rPr>
        <w:t>3.5 Sintesis: Peran Obginsos pada Trias Kegawatdaruratan Obstetri Berat</w:t>
      </w:r>
    </w:p>
    <w:p w14:paraId="7718EDC6" w14:textId="77777777" w:rsidR="00555696" w:rsidRDefault="00000000">
      <w:pPr>
        <w:spacing w:after="160" w:line="300" w:lineRule="auto"/>
      </w:pPr>
      <w:r>
        <w:t>Setelah membahas ketiga kondisi secara terpisah, ada baiknya Anda melihatnya sekaligus berdampingan — karena pola yang berulang di ketiganya justru adalah pelajaran paling penting dari bab ini.</w:t>
      </w:r>
    </w:p>
    <w:p w14:paraId="1266BC4B" w14:textId="77777777" w:rsidR="00555696" w:rsidRDefault="00000000">
      <w:pPr>
        <w:spacing w:after="160" w:line="300" w:lineRule="auto"/>
      </w:pPr>
      <w:r>
        <w:t>Ketiga kondisi di atas — preeklampsia berat/eklampsia, perdarahan obstetri masif, dan sepsis maternal — memiliki pola peran Obginsos yang konsisten:</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37"/>
        <w:gridCol w:w="2337"/>
        <w:gridCol w:w="2338"/>
        <w:gridCol w:w="2338"/>
      </w:tblGrid>
      <w:tr w:rsidR="00555696" w14:paraId="25DF6E0B" w14:textId="77777777">
        <w:tblPrEx>
          <w:tblCellMar>
            <w:top w:w="0" w:type="dxa"/>
            <w:bottom w:w="0" w:type="dxa"/>
          </w:tblCellMar>
        </w:tblPrEx>
        <w:trPr>
          <w:tblHeader/>
        </w:trPr>
        <w:tc>
          <w:tcPr>
            <w:tcW w:w="2337" w:type="dxa"/>
            <w:shd w:val="clear" w:color="auto" w:fill="2C3A64"/>
            <w:tcMar>
              <w:top w:w="80" w:type="dxa"/>
              <w:left w:w="100" w:type="dxa"/>
              <w:bottom w:w="80" w:type="dxa"/>
              <w:right w:w="100" w:type="dxa"/>
            </w:tcMar>
          </w:tcPr>
          <w:p w14:paraId="0A524A5D" w14:textId="77777777" w:rsidR="00555696" w:rsidRDefault="00000000">
            <w:r>
              <w:rPr>
                <w:b/>
                <w:bCs/>
                <w:color w:val="FFFFFF"/>
                <w:sz w:val="18"/>
                <w:szCs w:val="18"/>
              </w:rPr>
              <w:t>Kondisi</w:t>
            </w:r>
          </w:p>
        </w:tc>
        <w:tc>
          <w:tcPr>
            <w:tcW w:w="2337" w:type="dxa"/>
            <w:shd w:val="clear" w:color="auto" w:fill="2C3A64"/>
            <w:tcMar>
              <w:top w:w="80" w:type="dxa"/>
              <w:left w:w="100" w:type="dxa"/>
              <w:bottom w:w="80" w:type="dxa"/>
              <w:right w:w="100" w:type="dxa"/>
            </w:tcMar>
          </w:tcPr>
          <w:p w14:paraId="11FB7F58" w14:textId="77777777" w:rsidR="00555696" w:rsidRDefault="00000000">
            <w:r>
              <w:rPr>
                <w:b/>
                <w:bCs/>
                <w:color w:val="FFFFFF"/>
                <w:sz w:val="18"/>
                <w:szCs w:val="18"/>
              </w:rPr>
              <w:t>Kategori Kewenangan Akut</w:t>
            </w:r>
          </w:p>
        </w:tc>
        <w:tc>
          <w:tcPr>
            <w:tcW w:w="2337" w:type="dxa"/>
            <w:shd w:val="clear" w:color="auto" w:fill="2C3A64"/>
            <w:tcMar>
              <w:top w:w="80" w:type="dxa"/>
              <w:left w:w="100" w:type="dxa"/>
              <w:bottom w:w="80" w:type="dxa"/>
              <w:right w:w="100" w:type="dxa"/>
            </w:tcMar>
          </w:tcPr>
          <w:p w14:paraId="7851173A" w14:textId="77777777" w:rsidR="00555696" w:rsidRDefault="00000000">
            <w:r>
              <w:rPr>
                <w:b/>
                <w:bCs/>
                <w:color w:val="FFFFFF"/>
                <w:sz w:val="18"/>
                <w:szCs w:val="18"/>
              </w:rPr>
              <w:t>Peran Obginsos</w:t>
            </w:r>
          </w:p>
        </w:tc>
        <w:tc>
          <w:tcPr>
            <w:tcW w:w="2337" w:type="dxa"/>
            <w:shd w:val="clear" w:color="auto" w:fill="2C3A64"/>
            <w:tcMar>
              <w:top w:w="80" w:type="dxa"/>
              <w:left w:w="100" w:type="dxa"/>
              <w:bottom w:w="80" w:type="dxa"/>
              <w:right w:w="100" w:type="dxa"/>
            </w:tcMar>
          </w:tcPr>
          <w:p w14:paraId="59F4F81E" w14:textId="77777777" w:rsidR="00555696" w:rsidRDefault="00000000">
            <w:r>
              <w:rPr>
                <w:b/>
                <w:bCs/>
                <w:color w:val="FFFFFF"/>
                <w:sz w:val="18"/>
                <w:szCs w:val="18"/>
              </w:rPr>
              <w:t>Titik Temu Kategori A</w:t>
            </w:r>
          </w:p>
        </w:tc>
      </w:tr>
      <w:tr w:rsidR="00555696" w14:paraId="7316B76B" w14:textId="77777777">
        <w:tblPrEx>
          <w:tblCellMar>
            <w:top w:w="0" w:type="dxa"/>
            <w:bottom w:w="0" w:type="dxa"/>
          </w:tblCellMar>
        </w:tblPrEx>
        <w:tc>
          <w:tcPr>
            <w:tcW w:w="2337" w:type="dxa"/>
            <w:tcMar>
              <w:top w:w="80" w:type="dxa"/>
              <w:left w:w="100" w:type="dxa"/>
              <w:bottom w:w="80" w:type="dxa"/>
              <w:right w:w="100" w:type="dxa"/>
            </w:tcMar>
          </w:tcPr>
          <w:p w14:paraId="078D58FE" w14:textId="77777777" w:rsidR="00555696" w:rsidRDefault="00000000">
            <w:r>
              <w:rPr>
                <w:sz w:val="18"/>
                <w:szCs w:val="18"/>
              </w:rPr>
              <w:t>Preeklampsia berat/eklampsia</w:t>
            </w:r>
          </w:p>
        </w:tc>
        <w:tc>
          <w:tcPr>
            <w:tcW w:w="2337" w:type="dxa"/>
            <w:tcMar>
              <w:top w:w="80" w:type="dxa"/>
              <w:left w:w="100" w:type="dxa"/>
              <w:bottom w:w="80" w:type="dxa"/>
              <w:right w:w="100" w:type="dxa"/>
            </w:tcMar>
          </w:tcPr>
          <w:p w14:paraId="549BB634" w14:textId="77777777" w:rsidR="00555696" w:rsidRDefault="00000000">
            <w:r>
              <w:rPr>
                <w:sz w:val="18"/>
                <w:szCs w:val="18"/>
              </w:rPr>
              <w:t>B1 (bersama Fetomaternal)</w:t>
            </w:r>
          </w:p>
        </w:tc>
        <w:tc>
          <w:tcPr>
            <w:tcW w:w="2337" w:type="dxa"/>
            <w:tcMar>
              <w:top w:w="80" w:type="dxa"/>
              <w:left w:w="100" w:type="dxa"/>
              <w:bottom w:w="80" w:type="dxa"/>
              <w:right w:w="100" w:type="dxa"/>
            </w:tcMar>
          </w:tcPr>
          <w:p w14:paraId="74A9CFFD" w14:textId="77777777" w:rsidR="00555696" w:rsidRDefault="00000000">
            <w:r>
              <w:rPr>
                <w:sz w:val="18"/>
                <w:szCs w:val="18"/>
              </w:rPr>
              <w:t>Dukungan psikososial, koordinasi keluarga</w:t>
            </w:r>
          </w:p>
        </w:tc>
        <w:tc>
          <w:tcPr>
            <w:tcW w:w="2337" w:type="dxa"/>
            <w:tcMar>
              <w:top w:w="80" w:type="dxa"/>
              <w:left w:w="100" w:type="dxa"/>
              <w:bottom w:w="80" w:type="dxa"/>
              <w:right w:w="100" w:type="dxa"/>
            </w:tcMar>
          </w:tcPr>
          <w:p w14:paraId="319D1AB7" w14:textId="77777777" w:rsidR="00555696" w:rsidRDefault="00000000">
            <w:r>
              <w:rPr>
                <w:sz w:val="18"/>
                <w:szCs w:val="18"/>
              </w:rPr>
              <w:t xml:space="preserve">A4 (audit </w:t>
            </w:r>
            <w:r>
              <w:rPr>
                <w:i/>
                <w:iCs/>
                <w:sz w:val="18"/>
                <w:szCs w:val="18"/>
              </w:rPr>
              <w:t>near-miss</w:t>
            </w:r>
            <w:r>
              <w:rPr>
                <w:sz w:val="18"/>
                <w:szCs w:val="18"/>
              </w:rPr>
              <w:t>)</w:t>
            </w:r>
          </w:p>
        </w:tc>
      </w:tr>
      <w:tr w:rsidR="00555696" w14:paraId="54500E43" w14:textId="77777777">
        <w:tblPrEx>
          <w:tblCellMar>
            <w:top w:w="0" w:type="dxa"/>
            <w:bottom w:w="0" w:type="dxa"/>
          </w:tblCellMar>
        </w:tblPrEx>
        <w:tc>
          <w:tcPr>
            <w:tcW w:w="2337" w:type="dxa"/>
            <w:shd w:val="clear" w:color="auto" w:fill="F5F5F5"/>
            <w:tcMar>
              <w:top w:w="80" w:type="dxa"/>
              <w:left w:w="100" w:type="dxa"/>
              <w:bottom w:w="80" w:type="dxa"/>
              <w:right w:w="100" w:type="dxa"/>
            </w:tcMar>
          </w:tcPr>
          <w:p w14:paraId="49877503" w14:textId="77777777" w:rsidR="00555696" w:rsidRDefault="00000000">
            <w:r>
              <w:rPr>
                <w:sz w:val="18"/>
                <w:szCs w:val="18"/>
              </w:rPr>
              <w:t>Perdarahan obstetri masif</w:t>
            </w:r>
          </w:p>
        </w:tc>
        <w:tc>
          <w:tcPr>
            <w:tcW w:w="2337" w:type="dxa"/>
            <w:shd w:val="clear" w:color="auto" w:fill="F5F5F5"/>
            <w:tcMar>
              <w:top w:w="80" w:type="dxa"/>
              <w:left w:w="100" w:type="dxa"/>
              <w:bottom w:w="80" w:type="dxa"/>
              <w:right w:w="100" w:type="dxa"/>
            </w:tcMar>
          </w:tcPr>
          <w:p w14:paraId="6CA0D8B7" w14:textId="77777777" w:rsidR="00555696" w:rsidRDefault="00000000">
            <w:r>
              <w:rPr>
                <w:sz w:val="18"/>
                <w:szCs w:val="18"/>
              </w:rPr>
              <w:t>B1 (bersama Fetomaternal)</w:t>
            </w:r>
          </w:p>
        </w:tc>
        <w:tc>
          <w:tcPr>
            <w:tcW w:w="2337" w:type="dxa"/>
            <w:shd w:val="clear" w:color="auto" w:fill="F5F5F5"/>
            <w:tcMar>
              <w:top w:w="80" w:type="dxa"/>
              <w:left w:w="100" w:type="dxa"/>
              <w:bottom w:w="80" w:type="dxa"/>
              <w:right w:w="100" w:type="dxa"/>
            </w:tcMar>
          </w:tcPr>
          <w:p w14:paraId="71A6E282" w14:textId="77777777" w:rsidR="00555696" w:rsidRDefault="00000000">
            <w:r>
              <w:rPr>
                <w:sz w:val="18"/>
                <w:szCs w:val="18"/>
              </w:rPr>
              <w:t>Komunikasi krisis, dukungan pascakrisis</w:t>
            </w:r>
          </w:p>
        </w:tc>
        <w:tc>
          <w:tcPr>
            <w:tcW w:w="2337" w:type="dxa"/>
            <w:shd w:val="clear" w:color="auto" w:fill="F5F5F5"/>
            <w:tcMar>
              <w:top w:w="80" w:type="dxa"/>
              <w:left w:w="100" w:type="dxa"/>
              <w:bottom w:w="80" w:type="dxa"/>
              <w:right w:w="100" w:type="dxa"/>
            </w:tcMar>
          </w:tcPr>
          <w:p w14:paraId="2A4C8326" w14:textId="77777777" w:rsidR="00555696" w:rsidRDefault="00000000">
            <w:r>
              <w:rPr>
                <w:sz w:val="18"/>
                <w:szCs w:val="18"/>
              </w:rPr>
              <w:t xml:space="preserve">A4 (audit </w:t>
            </w:r>
            <w:r>
              <w:rPr>
                <w:i/>
                <w:iCs/>
                <w:sz w:val="18"/>
                <w:szCs w:val="18"/>
              </w:rPr>
              <w:t>near-miss</w:t>
            </w:r>
            <w:r>
              <w:rPr>
                <w:sz w:val="18"/>
                <w:szCs w:val="18"/>
              </w:rPr>
              <w:t>)</w:t>
            </w:r>
          </w:p>
        </w:tc>
      </w:tr>
      <w:tr w:rsidR="00555696" w14:paraId="497C1D35" w14:textId="77777777">
        <w:tblPrEx>
          <w:tblCellMar>
            <w:top w:w="0" w:type="dxa"/>
            <w:bottom w:w="0" w:type="dxa"/>
          </w:tblCellMar>
        </w:tblPrEx>
        <w:tc>
          <w:tcPr>
            <w:tcW w:w="2337" w:type="dxa"/>
            <w:tcMar>
              <w:top w:w="80" w:type="dxa"/>
              <w:left w:w="100" w:type="dxa"/>
              <w:bottom w:w="80" w:type="dxa"/>
              <w:right w:w="100" w:type="dxa"/>
            </w:tcMar>
          </w:tcPr>
          <w:p w14:paraId="1E4008CB" w14:textId="77777777" w:rsidR="00555696" w:rsidRDefault="00000000">
            <w:r>
              <w:rPr>
                <w:sz w:val="18"/>
                <w:szCs w:val="18"/>
              </w:rPr>
              <w:t>Sepsis maternal (termasuk pascaaborsi tidak aman)</w:t>
            </w:r>
          </w:p>
        </w:tc>
        <w:tc>
          <w:tcPr>
            <w:tcW w:w="2337" w:type="dxa"/>
            <w:tcMar>
              <w:top w:w="80" w:type="dxa"/>
              <w:left w:w="100" w:type="dxa"/>
              <w:bottom w:w="80" w:type="dxa"/>
              <w:right w:w="100" w:type="dxa"/>
            </w:tcMar>
          </w:tcPr>
          <w:p w14:paraId="199E0F2B" w14:textId="77777777" w:rsidR="00555696" w:rsidRDefault="00000000">
            <w:r>
              <w:rPr>
                <w:sz w:val="18"/>
                <w:szCs w:val="18"/>
              </w:rPr>
              <w:t>B1 (bersama Fetomaternal; C5 hanya bila sumber infeksi menular seksual)</w:t>
            </w:r>
          </w:p>
        </w:tc>
        <w:tc>
          <w:tcPr>
            <w:tcW w:w="2337" w:type="dxa"/>
            <w:tcMar>
              <w:top w:w="80" w:type="dxa"/>
              <w:left w:w="100" w:type="dxa"/>
              <w:bottom w:w="80" w:type="dxa"/>
              <w:right w:w="100" w:type="dxa"/>
            </w:tcMar>
          </w:tcPr>
          <w:p w14:paraId="5FB899AB" w14:textId="77777777" w:rsidR="00555696" w:rsidRDefault="00000000">
            <w:r>
              <w:rPr>
                <w:sz w:val="18"/>
                <w:szCs w:val="18"/>
              </w:rPr>
              <w:t>Pendekatan nonpenghakiman, kerahasiaan</w:t>
            </w:r>
          </w:p>
        </w:tc>
        <w:tc>
          <w:tcPr>
            <w:tcW w:w="2337" w:type="dxa"/>
            <w:tcMar>
              <w:top w:w="80" w:type="dxa"/>
              <w:left w:w="100" w:type="dxa"/>
              <w:bottom w:w="80" w:type="dxa"/>
              <w:right w:w="100" w:type="dxa"/>
            </w:tcMar>
          </w:tcPr>
          <w:p w14:paraId="47EC260A" w14:textId="77777777" w:rsidR="00555696" w:rsidRDefault="00000000">
            <w:r>
              <w:rPr>
                <w:sz w:val="18"/>
                <w:szCs w:val="18"/>
              </w:rPr>
              <w:t>A4 (audit), A6 (bila terkait kekerasan)</w:t>
            </w:r>
          </w:p>
        </w:tc>
      </w:tr>
    </w:tbl>
    <w:p w14:paraId="39795059" w14:textId="77777777" w:rsidR="00555696" w:rsidRDefault="00555696">
      <w:pPr>
        <w:spacing w:after="160"/>
      </w:pPr>
    </w:p>
    <w:p w14:paraId="7E0C34DA" w14:textId="77777777" w:rsidR="00555696" w:rsidRDefault="00000000">
      <w:pPr>
        <w:spacing w:after="160" w:line="300" w:lineRule="auto"/>
      </w:pPr>
      <w:r>
        <w:t>Pola ini menegaskan kembali prinsip yang telah Anda pelajari pada Bab I: kompetensi mandiri Anda pada kegawatdaruratan obstetri berat bukan terletak pada tata laksana medis akut — yang tetap menjadi domain kolaboratif — melainkan pada audit sistemik pascakejadian dan penataan aspek sosial-psikologis yang menyertainya.</w:t>
      </w:r>
    </w:p>
    <w:p w14:paraId="1B818219" w14:textId="77777777" w:rsidR="001A107E" w:rsidRDefault="001A107E">
      <w:pPr>
        <w:pStyle w:val="Heading2"/>
        <w:spacing w:before="280" w:after="140"/>
        <w:rPr>
          <w:sz w:val="28"/>
          <w:szCs w:val="28"/>
        </w:rPr>
      </w:pPr>
    </w:p>
    <w:p w14:paraId="35549D2F" w14:textId="41B36DA1" w:rsidR="00555696" w:rsidRDefault="00000000">
      <w:pPr>
        <w:pStyle w:val="Heading2"/>
        <w:spacing w:before="280" w:after="140"/>
      </w:pPr>
      <w:r>
        <w:rPr>
          <w:sz w:val="28"/>
          <w:szCs w:val="28"/>
        </w:rPr>
        <w:lastRenderedPageBreak/>
        <w:t>Ringkasan Poin Kunci</w:t>
      </w:r>
    </w:p>
    <w:p w14:paraId="0A1EF602" w14:textId="77777777" w:rsidR="00555696" w:rsidRDefault="00000000">
      <w:pPr>
        <w:pStyle w:val="ListParagraph"/>
        <w:numPr>
          <w:ilvl w:val="0"/>
          <w:numId w:val="24"/>
        </w:numPr>
        <w:spacing w:after="80" w:line="280" w:lineRule="auto"/>
      </w:pPr>
      <w:r>
        <w:t>Kegawatdaruratan obstetri berat (preeklampsia berat, perdarahan masif, sepsis maternal) umumnya berada dalam Kategori B1, kolaboratif bersama Subspesialis Fetomaternal.</w:t>
      </w:r>
    </w:p>
    <w:p w14:paraId="60D06DB6" w14:textId="77777777" w:rsidR="00555696" w:rsidRDefault="00000000">
      <w:pPr>
        <w:pStyle w:val="ListParagraph"/>
        <w:numPr>
          <w:ilvl w:val="0"/>
          <w:numId w:val="24"/>
        </w:numPr>
        <w:spacing w:after="80" w:line="280" w:lineRule="auto"/>
      </w:pPr>
      <w:r>
        <w:t>Determinan sosial — hambatan akses, "tiga terlambat", stigma pascaaborsi tidak aman — berkontribusi signifikan terhadap luaran buruk pada ketiga kondisi ini.</w:t>
      </w:r>
    </w:p>
    <w:p w14:paraId="370DC7CB" w14:textId="77777777" w:rsidR="00555696" w:rsidRDefault="00000000">
      <w:pPr>
        <w:pStyle w:val="ListParagraph"/>
        <w:numPr>
          <w:ilvl w:val="0"/>
          <w:numId w:val="24"/>
        </w:numPr>
        <w:spacing w:after="80" w:line="280" w:lineRule="auto"/>
      </w:pPr>
      <w:r>
        <w:t xml:space="preserve">Peran mandiri Obginsos (Kategori A4) muncul pada tahap audit maternal-perinatal dan </w:t>
      </w:r>
      <w:r>
        <w:rPr>
          <w:i/>
          <w:iCs/>
        </w:rPr>
        <w:t>near-miss</w:t>
      </w:r>
      <w:r>
        <w:t xml:space="preserve"> pascakejadian, bukan pada tata laksana akut.</w:t>
      </w:r>
    </w:p>
    <w:p w14:paraId="26B68712" w14:textId="77777777" w:rsidR="00555696" w:rsidRDefault="00000000">
      <w:pPr>
        <w:pStyle w:val="ListParagraph"/>
        <w:numPr>
          <w:ilvl w:val="0"/>
          <w:numId w:val="24"/>
        </w:numPr>
        <w:spacing w:after="80" w:line="280" w:lineRule="auto"/>
      </w:pPr>
      <w:r>
        <w:t>Pendekatan nonpenghakiman dan kerahasiaan medis menjadi prinsip krusial pada kasus sepsis pascaaborsi tidak aman.</w:t>
      </w:r>
    </w:p>
    <w:p w14:paraId="43688C97" w14:textId="77777777" w:rsidR="00555696" w:rsidRDefault="00000000">
      <w:pPr>
        <w:pStyle w:val="Heading2"/>
        <w:spacing w:before="280" w:after="140"/>
      </w:pPr>
      <w:r>
        <w:rPr>
          <w:sz w:val="28"/>
          <w:szCs w:val="28"/>
        </w:rPr>
        <w:t>Vignette Klinis</w:t>
      </w:r>
    </w:p>
    <w:p w14:paraId="1CE64889" w14:textId="77777777" w:rsidR="00555696" w:rsidRDefault="00000000">
      <w:pPr>
        <w:spacing w:after="160" w:line="300" w:lineRule="auto"/>
      </w:pPr>
      <w:r>
        <w:rPr>
          <w:b/>
          <w:bCs/>
        </w:rPr>
        <w:t>Kasus 3.1</w:t>
      </w:r>
      <w:r>
        <w:t xml:space="preserve"> — Seorang Pasien G3P2A0 usia 32 tahun dirujuk dari Puskesmas dengan perdarahan pascasalin masif setelah persalinan di rumah dengan bantuan dukun beranak, akibat keterlambatan keluarga memutuskan mencari pertolongan karena kendala biaya transportasi. Tim Fetomaternal melakukan resusitasi dan tata laksana definitif perdarahan (Kategori B1). Subspesialis Obginsos, sebagai koordinator aspek sosial, melakukan komunikasi krisis dengan keluarga, mengoordinasikan dukungan finansial darurat melalui unit jaminan kesehatan Rumah Sakit, dan mencatat faktor keterlambatan sebagai temuan audit </w:t>
      </w:r>
      <w:r>
        <w:rPr>
          <w:i/>
          <w:iCs/>
        </w:rPr>
        <w:t>near-miss</w:t>
      </w:r>
      <w:r>
        <w:t xml:space="preserve"> maternal (Formulir F9) untuk perbaikan sistem rujukan regional.</w:t>
      </w:r>
    </w:p>
    <w:p w14:paraId="497974C7" w14:textId="77777777" w:rsidR="00555696" w:rsidRDefault="00000000">
      <w:pPr>
        <w:pStyle w:val="Heading2"/>
        <w:spacing w:before="280" w:after="140"/>
      </w:pPr>
      <w:r>
        <w:rPr>
          <w:sz w:val="28"/>
          <w:szCs w:val="28"/>
        </w:rPr>
        <w:t>Pertanyaan Refleksi</w:t>
      </w:r>
    </w:p>
    <w:p w14:paraId="5381DB4C" w14:textId="77777777" w:rsidR="00555696" w:rsidRDefault="00000000" w:rsidP="001A107E">
      <w:pPr>
        <w:pStyle w:val="ListParagraph"/>
        <w:numPr>
          <w:ilvl w:val="0"/>
          <w:numId w:val="25"/>
        </w:numPr>
        <w:spacing w:after="80" w:line="280" w:lineRule="auto"/>
      </w:pPr>
      <w:r>
        <w:t>Mengapa tata laksana akut kegawatdaruratan obstetri berat tetap berada dalam Kategori B, bukan Kategori A, meskipun Obginsos memiliki peran signifikan di dalamnya?</w:t>
      </w:r>
    </w:p>
    <w:p w14:paraId="37C6C6C1" w14:textId="77777777" w:rsidR="00555696" w:rsidRDefault="00000000" w:rsidP="001A107E">
      <w:pPr>
        <w:pStyle w:val="ListParagraph"/>
        <w:numPr>
          <w:ilvl w:val="0"/>
          <w:numId w:val="25"/>
        </w:numPr>
        <w:spacing w:after="80" w:line="280" w:lineRule="auto"/>
      </w:pPr>
      <w:r>
        <w:t xml:space="preserve">Pada Kasus 3.1, identifikasi elemen "tiga terlambat" mana yang relevan, dan bagaimana peran Obginsos dalam audit </w:t>
      </w:r>
      <w:r w:rsidRPr="001A107E">
        <w:rPr>
          <w:i/>
          <w:iCs/>
        </w:rPr>
        <w:t>near-miss</w:t>
      </w:r>
      <w:r>
        <w:t xml:space="preserve"> dapat mencegah pengulangan pola serupa?</w:t>
      </w:r>
    </w:p>
    <w:p w14:paraId="5FC3B347" w14:textId="77777777" w:rsidR="00555696" w:rsidRDefault="00000000" w:rsidP="001A107E">
      <w:pPr>
        <w:pStyle w:val="ListParagraph"/>
        <w:numPr>
          <w:ilvl w:val="0"/>
          <w:numId w:val="25"/>
        </w:numPr>
        <w:spacing w:after="80" w:line="280" w:lineRule="auto"/>
      </w:pPr>
      <w:r>
        <w:t>Bagaimana prinsip kerahasiaan medis diterapkan pada kasus sepsis maternal pascaaborsi tidak aman tanpa menghambat tata laksana medis yang mendesak?</w:t>
      </w:r>
    </w:p>
    <w:p w14:paraId="71C18A79" w14:textId="77777777" w:rsidR="00555696" w:rsidRDefault="00000000">
      <w:pPr>
        <w:pStyle w:val="Heading1"/>
        <w:pageBreakBefore/>
        <w:spacing w:after="120"/>
      </w:pPr>
      <w:r>
        <w:rPr>
          <w:sz w:val="28"/>
          <w:szCs w:val="28"/>
        </w:rPr>
        <w:lastRenderedPageBreak/>
        <w:t>BAB IV</w:t>
      </w:r>
    </w:p>
    <w:p w14:paraId="28EA4270" w14:textId="77777777" w:rsidR="00555696" w:rsidRDefault="00000000">
      <w:pPr>
        <w:pStyle w:val="Heading1"/>
        <w:spacing w:after="360"/>
      </w:pPr>
      <w:r>
        <w:rPr>
          <w:color w:val="1A1A1A"/>
          <w:sz w:val="40"/>
          <w:szCs w:val="40"/>
        </w:rPr>
        <w:t>KONTRASEPSI DAN TERMINASI KEHAMILAN RISIKO TINGGI: BATAS HUKUM DAN PRAKTIK KLINIS</w:t>
      </w:r>
    </w:p>
    <w:p w14:paraId="3E038D8B" w14:textId="77777777" w:rsidR="00555696" w:rsidRDefault="00000000">
      <w:pPr>
        <w:pStyle w:val="Heading2"/>
        <w:spacing w:before="280" w:after="140"/>
      </w:pPr>
      <w:r>
        <w:rPr>
          <w:sz w:val="28"/>
          <w:szCs w:val="28"/>
        </w:rPr>
        <w:t>4.1 Domain Ini Sebagai Area Berisiko Medikolegal Tertinggi</w:t>
      </w:r>
    </w:p>
    <w:p w14:paraId="2959D295" w14:textId="77777777" w:rsidR="00555696" w:rsidRDefault="00000000">
      <w:pPr>
        <w:spacing w:after="160" w:line="300" w:lineRule="auto"/>
      </w:pPr>
      <w:r>
        <w:t>Di antara seluruh 16 domain lingkup tindakan Obginsos, kontrasepsi dan terminasi kehamilan risiko tinggi — termasuk dilatasi-evakuasi (D&amp;E) trimester lanjut dan kontrasepsi darurat pada kasus perkosaan dan kegagalan kontrasepsi — merupakan area dengan risiko medikolegal tertinggi. Cuplikan Kode Etik dan Disiplin Profesi (Dokumen 3 Seri Pedoman RS) secara eksplisit memetakan "Menghentikan kehamilan yang tidak sesuai dengan ketentuan peraturan perundang-undangan" sebagai salah satu dari 17 jenis Pelanggaran Disiplin Profesi menurut Peraturan Menteri Kesehatan Nomor 3 Tahun 2025 tentang Penegakan Disiplin Profesi Tenaga Medis dan Tenaga Kesehatan.</w:t>
      </w:r>
    </w:p>
    <w:p w14:paraId="75F063BC" w14:textId="77777777" w:rsidR="00555696" w:rsidRDefault="00000000">
      <w:pPr>
        <w:spacing w:after="160" w:line="300" w:lineRule="auto"/>
      </w:pPr>
      <w:r>
        <w:t>Bab ini akan memandu Anda memahami batas hukum yang berlaku, prosedur klinis yang wajib diikuti, dan — yang paling penting — bagaimana mendokumentasikan setiap keputusan sedemikian rupa sehingga keputusan klinis Anda yang telah tepat secara substansi juga terlindungi secara prosedural.</w:t>
      </w:r>
    </w:p>
    <w:p w14:paraId="222F19B0"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03F9281E" w14:textId="77777777" w:rsidR="00555696" w:rsidRDefault="00000000">
      <w:pPr>
        <w:pBdr>
          <w:left w:val="single" w:sz="24" w:space="8" w:color="A9812F"/>
        </w:pBdr>
        <w:shd w:val="clear" w:color="auto" w:fill="F2EEE3"/>
        <w:spacing w:after="160" w:line="280" w:lineRule="auto"/>
        <w:ind w:left="200"/>
      </w:pPr>
      <w:r>
        <w:rPr>
          <w:sz w:val="20"/>
          <w:szCs w:val="20"/>
        </w:rPr>
        <w:t>Peraturan Menteri Kesehatan Nomor 3 Tahun 2025 tentang Penegakan Disiplin Profesi Tenaga Medis dan Tenaga Kesehatan, Pasal 4 ayat (1) huruf e; Cuplikan Kode Etik dan Disiplin Profesi (Dokumen 3 Seri Pedoman RS), Bab IV.</w:t>
      </w:r>
    </w:p>
    <w:p w14:paraId="0884BCB3" w14:textId="77777777" w:rsidR="00555696" w:rsidRDefault="00000000">
      <w:pPr>
        <w:pStyle w:val="Heading2"/>
        <w:spacing w:before="280" w:after="140"/>
      </w:pPr>
      <w:r>
        <w:rPr>
          <w:sz w:val="28"/>
          <w:szCs w:val="28"/>
        </w:rPr>
        <w:t>4.2 Kontrasepsi Darurat pada Perkosaan dan Kegagalan Kontrasepsi (Kategori A3)</w:t>
      </w:r>
    </w:p>
    <w:p w14:paraId="6747E289" w14:textId="77777777" w:rsidR="00555696" w:rsidRDefault="00000000">
      <w:pPr>
        <w:pStyle w:val="Heading3"/>
        <w:spacing w:before="200"/>
      </w:pPr>
      <w:r>
        <w:rPr>
          <w:sz w:val="24"/>
          <w:szCs w:val="24"/>
        </w:rPr>
        <w:t>4.2.1 Kewenangan Mandiri dengan Pendekatan Trauma-Informed</w:t>
      </w:r>
    </w:p>
    <w:p w14:paraId="4BCA94DC" w14:textId="77777777" w:rsidR="00555696" w:rsidRDefault="00000000">
      <w:pPr>
        <w:spacing w:after="160" w:line="300" w:lineRule="auto"/>
      </w:pPr>
      <w:r>
        <w:t>Momen ini sering kali menjadi salah satu yang paling menegangkan bagi Pasien yang Anda temui — dan sekaligus salah satu momen di mana ketenangan serta kejelasan cara Anda bertindak paling menentukan kepercayaan Pasien terhadap keseluruhan sistem layanan kesehatan.</w:t>
      </w:r>
    </w:p>
    <w:p w14:paraId="35BD95C3" w14:textId="77777777" w:rsidR="00555696" w:rsidRDefault="00000000">
      <w:pPr>
        <w:spacing w:after="160" w:line="300" w:lineRule="auto"/>
      </w:pPr>
      <w:r>
        <w:t>Kontrasepsi darurat pada kasus perkosaan atau kegagalan kontrasepsi merupakan salah satu dari tujuh sub-kategori kewenangan mandiri penuh (A3) yang telah Anda pelajari pada Bab I. Standar Prosedur Operasional Khusus (SPO-K5, Dokumen 2 Seri Pedoman RS) menetapkan langkah-langkah berikut:</w:t>
      </w:r>
    </w:p>
    <w:p w14:paraId="45272B83" w14:textId="77777777" w:rsidR="00555696" w:rsidRDefault="00000000" w:rsidP="001A107E">
      <w:pPr>
        <w:pStyle w:val="ListParagraph"/>
        <w:numPr>
          <w:ilvl w:val="0"/>
          <w:numId w:val="26"/>
        </w:numPr>
        <w:spacing w:after="80" w:line="280" w:lineRule="auto"/>
      </w:pPr>
      <w:r>
        <w:t xml:space="preserve">Anamnesis kasus — jenis kontrasepsi yang gagal, waktu hubungan seksual, atau riwayat perkosaan — dilakukan dengan pendekatan </w:t>
      </w:r>
      <w:r>
        <w:rPr>
          <w:i/>
          <w:iCs/>
        </w:rPr>
        <w:t>trauma-informed</w:t>
      </w:r>
      <w:r>
        <w:t>, menghindari pertanyaan berulang yang tidak perlu.</w:t>
      </w:r>
    </w:p>
    <w:p w14:paraId="0ABD19FC" w14:textId="77777777" w:rsidR="00555696" w:rsidRDefault="00000000" w:rsidP="001A107E">
      <w:pPr>
        <w:pStyle w:val="ListParagraph"/>
        <w:numPr>
          <w:ilvl w:val="0"/>
          <w:numId w:val="26"/>
        </w:numPr>
        <w:spacing w:after="80" w:line="280" w:lineRule="auto"/>
      </w:pPr>
      <w:r>
        <w:lastRenderedPageBreak/>
        <w:t xml:space="preserve">Edukasi jenis kontrasepsi darurat — pil levonorgestrel dengan efektivitas optimal di bawah 72 jam dan menurun hingga 120 jam, atau </w:t>
      </w:r>
      <w:r>
        <w:rPr>
          <w:i/>
          <w:iCs/>
        </w:rPr>
        <w:t>copper IUD</w:t>
      </w:r>
      <w:r>
        <w:t>/UPA yang diprioritaskan bila secara waktu dan profil klinis lebih tepat.</w:t>
      </w:r>
    </w:p>
    <w:p w14:paraId="139A8069" w14:textId="77777777" w:rsidR="00555696" w:rsidRDefault="00000000" w:rsidP="001A107E">
      <w:pPr>
        <w:pStyle w:val="ListParagraph"/>
        <w:numPr>
          <w:ilvl w:val="0"/>
          <w:numId w:val="26"/>
        </w:numPr>
        <w:spacing w:after="80" w:line="280" w:lineRule="auto"/>
      </w:pPr>
      <w:r>
        <w:t>Konseling nondirektif dan penilaian komorbid; profil koagulasi diperiksa bila diperlukan untuk pemasangan IUD.</w:t>
      </w:r>
    </w:p>
    <w:p w14:paraId="293D07E6" w14:textId="77777777" w:rsidR="00555696" w:rsidRDefault="00000000" w:rsidP="001A107E">
      <w:pPr>
        <w:pStyle w:val="ListParagraph"/>
        <w:numPr>
          <w:ilvl w:val="0"/>
          <w:numId w:val="26"/>
        </w:numPr>
        <w:spacing w:after="80" w:line="280" w:lineRule="auto"/>
      </w:pPr>
      <w:r>
        <w:t>Untuk kasus perkosaan: koordinasi dengan Pekerja Sosial dan unit Pelayanan Perempuan dan Anak (jejaring eksternal); dokumentasi forensik dasar dilakukan sesuai SPO-A.</w:t>
      </w:r>
    </w:p>
    <w:p w14:paraId="2564CE89" w14:textId="77777777" w:rsidR="00555696" w:rsidRDefault="00000000" w:rsidP="001A107E">
      <w:pPr>
        <w:pStyle w:val="ListParagraph"/>
        <w:numPr>
          <w:ilvl w:val="0"/>
          <w:numId w:val="26"/>
        </w:numPr>
        <w:spacing w:after="80" w:line="280" w:lineRule="auto"/>
      </w:pPr>
      <w:r>
        <w:t>Dokumentasi lengkap: indikasi, jenis kontrasepsi, dan waktu pemberian.</w:t>
      </w:r>
    </w:p>
    <w:p w14:paraId="2754184A" w14:textId="77777777" w:rsidR="00555696" w:rsidRDefault="00000000">
      <w:pPr>
        <w:spacing w:after="160" w:line="300" w:lineRule="auto"/>
      </w:pPr>
      <w:r>
        <w:rPr>
          <w:i/>
          <w:iCs/>
        </w:rPr>
        <w:t>Contoh:</w:t>
      </w:r>
      <w:r>
        <w:t xml:space="preserve"> alih-alih membuka anamnesis dengan "ceritakan kejadiannya dari awal", Anda memulai dengan "saya sudah menerima ringkasan awal dari petugas IGD; boleh saya konfirmasi beberapa hal penting saja tanpa Anda perlu mengulang seluruh cerita?" — pendekatan yang menghormati kondisi psikologis Pasien sekaligus tetap memenuhi kelengkapan anamnesis klinis.</w:t>
      </w:r>
    </w:p>
    <w:p w14:paraId="6034A366" w14:textId="77777777" w:rsidR="00555696" w:rsidRDefault="00000000">
      <w:pPr>
        <w:pBdr>
          <w:left w:val="single" w:sz="24" w:space="8" w:color="2C3A64"/>
        </w:pBdr>
        <w:shd w:val="clear" w:color="auto" w:fill="F2EEE3"/>
        <w:spacing w:before="120" w:after="60"/>
        <w:ind w:left="200"/>
      </w:pPr>
      <w:r>
        <w:rPr>
          <w:b/>
          <w:bCs/>
          <w:color w:val="2C3A64"/>
          <w:sz w:val="20"/>
          <w:szCs w:val="20"/>
        </w:rPr>
        <w:t>CATATAN KLINIS</w:t>
      </w:r>
    </w:p>
    <w:p w14:paraId="5E6D7C0F" w14:textId="77777777" w:rsidR="00555696" w:rsidRDefault="00000000">
      <w:pPr>
        <w:pBdr>
          <w:left w:val="single" w:sz="24" w:space="8" w:color="2C3A64"/>
        </w:pBdr>
        <w:shd w:val="clear" w:color="auto" w:fill="F2EEE3"/>
        <w:spacing w:after="160" w:line="280" w:lineRule="auto"/>
        <w:ind w:left="200"/>
      </w:pPr>
      <w:r>
        <w:rPr>
          <w:sz w:val="20"/>
          <w:szCs w:val="20"/>
        </w:rPr>
        <w:t xml:space="preserve">Pendekatan </w:t>
      </w:r>
      <w:r>
        <w:rPr>
          <w:i/>
          <w:iCs/>
          <w:sz w:val="20"/>
          <w:szCs w:val="20"/>
        </w:rPr>
        <w:t>trauma-informed</w:t>
      </w:r>
      <w:r>
        <w:rPr>
          <w:sz w:val="20"/>
          <w:szCs w:val="20"/>
        </w:rPr>
        <w:t xml:space="preserve"> berarti Anda menghindari mengulang pertanyaan yang sudah dijawab Pasien kepada petugas lain sebelumnya, memberikan Pasien kendali atas kecepatan wawancara, dan tidak memaksakan urutan pertanyaan standar apabila Pasien menunjukkan tanda distres akut. Keterampilan ini akan dibahas lebih rinci dalam konteks kekerasan berbasis gender pada buku MS-2 dalam seri ini.</w:t>
      </w:r>
    </w:p>
    <w:p w14:paraId="293D3CE4" w14:textId="77777777" w:rsidR="00555696" w:rsidRDefault="00000000">
      <w:pPr>
        <w:pStyle w:val="Heading3"/>
        <w:spacing w:before="200"/>
      </w:pPr>
      <w:r>
        <w:rPr>
          <w:sz w:val="24"/>
          <w:szCs w:val="24"/>
        </w:rPr>
        <w:t>4.2.2 Volume Minimal Kompetensi dan Indikator Kepatuhan</w:t>
      </w:r>
    </w:p>
    <w:p w14:paraId="2D55D0D2" w14:textId="77777777" w:rsidR="00555696" w:rsidRDefault="00000000">
      <w:pPr>
        <w:spacing w:after="160" w:line="300" w:lineRule="auto"/>
      </w:pPr>
      <w:r>
        <w:t xml:space="preserve">Kepkonsil 1318/2026 menetapkan volume minimal kompetensi sejumlah 1 kasus kontrasepsi darurat yang diusahakan ditangani selama masa pendidikan, dengan indikator kepatuhan operasional: 100% kasus mendapat edukasi dan </w:t>
      </w:r>
      <w:r>
        <w:rPr>
          <w:i/>
          <w:iCs/>
        </w:rPr>
        <w:t>informed consent</w:t>
      </w:r>
      <w:r>
        <w:t>; dokumentasi lengkap; dan angka kegagalan kontrasepsi darurat tidak melebihi 2%.</w:t>
      </w:r>
    </w:p>
    <w:p w14:paraId="5038C189"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2C6575EB" w14:textId="77777777" w:rsidR="00555696" w:rsidRDefault="00000000">
      <w:pPr>
        <w:pBdr>
          <w:left w:val="single" w:sz="24" w:space="8" w:color="A9812F"/>
        </w:pBdr>
        <w:shd w:val="clear" w:color="auto" w:fill="F2EEE3"/>
        <w:spacing w:after="160" w:line="280" w:lineRule="auto"/>
        <w:ind w:left="200"/>
      </w:pPr>
      <w:r>
        <w:rPr>
          <w:sz w:val="20"/>
          <w:szCs w:val="20"/>
        </w:rPr>
        <w:t>Kepkonsil Nomor HK.01.02/KKI/1318/2026, Tabel Kompetensi Penatalaksanaan Klinis komponen 7–11, hal. 260–264; Standar Prosedur Operasional Pelayanan Obginsos (Dokumen 2 Seri Pedoman RS), SPO-K5.</w:t>
      </w:r>
    </w:p>
    <w:p w14:paraId="4B698758" w14:textId="77777777" w:rsidR="00555696" w:rsidRDefault="00000000">
      <w:pPr>
        <w:pStyle w:val="Heading2"/>
        <w:spacing w:before="280" w:after="140"/>
      </w:pPr>
      <w:r>
        <w:rPr>
          <w:sz w:val="28"/>
          <w:szCs w:val="28"/>
        </w:rPr>
        <w:t>4.3 Kehamilan Tidak Diinginkan: Konseling Nondirektif sebagai Kewajiban Hukum, Bukan Pilihan Gaya Komunikasi</w:t>
      </w:r>
    </w:p>
    <w:p w14:paraId="2A7A260B" w14:textId="77777777" w:rsidR="00555696" w:rsidRDefault="00000000">
      <w:pPr>
        <w:pStyle w:val="Heading3"/>
        <w:spacing w:before="200"/>
      </w:pPr>
      <w:r>
        <w:rPr>
          <w:sz w:val="24"/>
          <w:szCs w:val="24"/>
        </w:rPr>
        <w:t>4.3.1 Definisi dan Prosedur Konseling Nondirektif (Kategori A2)</w:t>
      </w:r>
    </w:p>
    <w:p w14:paraId="2B123D21" w14:textId="77777777" w:rsidR="00555696" w:rsidRDefault="00000000">
      <w:pPr>
        <w:spacing w:after="160" w:line="300" w:lineRule="auto"/>
      </w:pPr>
      <w:r>
        <w:t>Ini mungkin salah satu bagian tersulit untuk dipraktikkan secara konsisten, karena melawan naluri alami untuk memberi "nasihat terbaik" kepada Pasien yang tengah bingung. Namun justru di sinilah batas antara membantu dan mengarahkan menjadi krusial secara hukum.</w:t>
      </w:r>
    </w:p>
    <w:p w14:paraId="75BFD940" w14:textId="77777777" w:rsidR="00555696" w:rsidRDefault="00000000">
      <w:pPr>
        <w:spacing w:after="160" w:line="300" w:lineRule="auto"/>
      </w:pPr>
      <w:r>
        <w:t>Konseling kehamilan tidak diinginkan dan konseling nondirektif pilihan tindak lanjut merupakan sub-kategori A2 — kewenangan mandiri penuh Anda. Namun "nondirektif" di sini bukanlah preferensi gaya komunikasi personal, melainkan kewajiban hukum yang, apabila dilanggar, dapat dikategorikan sebagai "Tidak memberikan penjelasan yang jujur, etis, dan memadai" menurut Pasal 4 ayat (1) huruf h Permenkes 3/2025.</w:t>
      </w:r>
    </w:p>
    <w:p w14:paraId="5BFE6A47" w14:textId="77777777" w:rsidR="00555696" w:rsidRDefault="00000000">
      <w:pPr>
        <w:spacing w:after="160" w:line="300" w:lineRule="auto"/>
      </w:pPr>
      <w:r>
        <w:lastRenderedPageBreak/>
        <w:t>Standar Prosedur Operasional Khusus (SPO-K2) menetapkan volume minimal kompetensi sejumlah 2 kasus kehamilan tidak diinginkan yang ditangani atau didiskusikan selama masa pendidikan, dengan prosedur berikut:</w:t>
      </w:r>
    </w:p>
    <w:p w14:paraId="4A4013B6" w14:textId="77777777" w:rsidR="00555696" w:rsidRDefault="00000000" w:rsidP="001A107E">
      <w:pPr>
        <w:pStyle w:val="ListParagraph"/>
        <w:numPr>
          <w:ilvl w:val="0"/>
          <w:numId w:val="27"/>
        </w:numPr>
        <w:spacing w:after="80" w:line="280" w:lineRule="auto"/>
      </w:pPr>
      <w:r>
        <w:t>Anamnesis lengkap: usia kehamilan, alasan kehamilan tidak diinginkan.</w:t>
      </w:r>
    </w:p>
    <w:p w14:paraId="174118DE" w14:textId="77777777" w:rsidR="00555696" w:rsidRDefault="00000000" w:rsidP="001A107E">
      <w:pPr>
        <w:pStyle w:val="ListParagraph"/>
        <w:numPr>
          <w:ilvl w:val="0"/>
          <w:numId w:val="27"/>
        </w:numPr>
        <w:spacing w:after="80" w:line="280" w:lineRule="auto"/>
      </w:pPr>
      <w:r>
        <w:t>Konseling nondirektif: menyampaikan seluruh pilihan yang sah secara hukum — melanjutkan kehamilan, adopsi, atau terminasi sesuai ketentuan perundang-undangan — tanpa mengarahkan Pasien ke salah satu pilihan.</w:t>
      </w:r>
    </w:p>
    <w:p w14:paraId="3763B7C5" w14:textId="77777777" w:rsidR="00555696" w:rsidRDefault="00000000" w:rsidP="001A107E">
      <w:pPr>
        <w:pStyle w:val="ListParagraph"/>
        <w:numPr>
          <w:ilvl w:val="0"/>
          <w:numId w:val="27"/>
        </w:numPr>
        <w:spacing w:after="80" w:line="280" w:lineRule="auto"/>
      </w:pPr>
      <w:r>
        <w:t>Penilaian risiko medis dan psikososial.</w:t>
      </w:r>
    </w:p>
    <w:p w14:paraId="078DC01C" w14:textId="77777777" w:rsidR="00555696" w:rsidRDefault="00000000" w:rsidP="001A107E">
      <w:pPr>
        <w:pStyle w:val="ListParagraph"/>
        <w:numPr>
          <w:ilvl w:val="0"/>
          <w:numId w:val="27"/>
        </w:numPr>
        <w:spacing w:after="80" w:line="280" w:lineRule="auto"/>
      </w:pPr>
      <w:r>
        <w:rPr>
          <w:i/>
          <w:iCs/>
        </w:rPr>
        <w:t>Informed consent</w:t>
      </w:r>
      <w:r>
        <w:t xml:space="preserve"> dengan aspek etikolegal — mendokumentasikan bahwa Pasien memahami implikasi hukum setiap pilihan.</w:t>
      </w:r>
    </w:p>
    <w:p w14:paraId="640FA6D8" w14:textId="77777777" w:rsidR="00555696" w:rsidRDefault="00000000" w:rsidP="001A107E">
      <w:pPr>
        <w:pStyle w:val="ListParagraph"/>
        <w:numPr>
          <w:ilvl w:val="0"/>
          <w:numId w:val="27"/>
        </w:numPr>
        <w:spacing w:after="80" w:line="280" w:lineRule="auto"/>
      </w:pPr>
      <w:r>
        <w:t>Dukungan psikologis dan rujukan bila diperlukan.</w:t>
      </w:r>
    </w:p>
    <w:p w14:paraId="4780A0E8" w14:textId="77777777" w:rsidR="00555696" w:rsidRDefault="00000000" w:rsidP="001A107E">
      <w:pPr>
        <w:pStyle w:val="ListParagraph"/>
        <w:numPr>
          <w:ilvl w:val="0"/>
          <w:numId w:val="27"/>
        </w:numPr>
        <w:spacing w:after="80" w:line="280" w:lineRule="auto"/>
      </w:pPr>
      <w:r>
        <w:t>Dokumentasi komprehensif seluruh proses konseling.</w:t>
      </w:r>
    </w:p>
    <w:p w14:paraId="2CA9C876" w14:textId="77777777" w:rsidR="00555696" w:rsidRDefault="00000000">
      <w:pPr>
        <w:spacing w:after="160" w:line="300" w:lineRule="auto"/>
      </w:pPr>
      <w:r>
        <w:t>Formulir Konseling Nondirektif Kehamilan Tidak Diinginkan (F4) menyediakan enam butir konfirmasi yang wajib dicentang seluruhnya: seluruh pilihan yang sah secara hukum telah disampaikan; tidak ada arahan konselor ke salah satu pilihan; risiko medis dan psikososial dijelaskan untuk setiap pilihan; Pasien memahami implikasi hukum setiap pilihan; Pasien diberi kesempatan bertanya dan waktu berpikir; dan bila diperlukan, penerjemah bahasa daerah/isyarat atau pendamping komunikasi disabilitas telah disediakan.</w:t>
      </w:r>
    </w:p>
    <w:p w14:paraId="087C2B17" w14:textId="77777777" w:rsidR="00555696" w:rsidRDefault="00000000">
      <w:pPr>
        <w:spacing w:after="160" w:line="300" w:lineRule="auto"/>
      </w:pPr>
      <w:r>
        <w:rPr>
          <w:i/>
          <w:iCs/>
        </w:rPr>
        <w:t>Contoh:</w:t>
      </w:r>
      <w:r>
        <w:t xml:space="preserve"> ketika seorang Pasien bertanya langsung "menurut Dokter, sebaiknya saya bagaimana?", jawaban yang sesuai prinsip nondirektif bukan "sebaiknya Anda..." melainkan "saya sudah sampaikan semua pilihan yang sah beserta risikonya masing-masing — keputusan ada di tangan Anda, dan saya akan mendukung apa pun pilihan itu."</w:t>
      </w:r>
    </w:p>
    <w:p w14:paraId="1E8DCB21"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40B66630" w14:textId="77777777" w:rsidR="00555696" w:rsidRDefault="00000000">
      <w:pPr>
        <w:pBdr>
          <w:left w:val="single" w:sz="24" w:space="8" w:color="A9812F"/>
        </w:pBdr>
        <w:shd w:val="clear" w:color="auto" w:fill="F2EEE3"/>
        <w:spacing w:after="160" w:line="280" w:lineRule="auto"/>
        <w:ind w:left="200"/>
      </w:pPr>
      <w:r>
        <w:rPr>
          <w:sz w:val="20"/>
          <w:szCs w:val="20"/>
        </w:rPr>
        <w:t>Peraturan Menteri Kesehatan Nomor 3 Tahun 2025, Pasal 4 ayat (1) huruf h; Kumpulan Formulir Klinis Operasional (Dokumen 6 Seri Pedoman RS), Formulir F4.</w:t>
      </w:r>
    </w:p>
    <w:p w14:paraId="307B17EE" w14:textId="77777777" w:rsidR="00555696" w:rsidRDefault="00000000">
      <w:pPr>
        <w:pStyle w:val="Heading3"/>
        <w:spacing w:before="200"/>
      </w:pPr>
      <w:r>
        <w:rPr>
          <w:sz w:val="24"/>
          <w:szCs w:val="24"/>
        </w:rPr>
        <w:t>4.3.2 Empat Prinsip Bioetika sebagai Kerangka Pengambilan Keputusan</w:t>
      </w:r>
    </w:p>
    <w:p w14:paraId="7D51CCCA" w14:textId="77777777" w:rsidR="00555696" w:rsidRDefault="00000000">
      <w:pPr>
        <w:spacing w:after="160" w:line="300" w:lineRule="auto"/>
      </w:pPr>
      <w:r>
        <w:t>Pada kasus kompleks yang menyentuh Kategori B dan C, pengambilan keputusan klinis disarankan tetap merujuk pada empat prinsip bioetika universal yang telah menjadi standar internasional dan diakui dalam pendidikan kedokteran Indonesia:</w:t>
      </w:r>
    </w:p>
    <w:p w14:paraId="462A5E97" w14:textId="77777777" w:rsidR="00555696" w:rsidRDefault="00000000">
      <w:pPr>
        <w:pStyle w:val="ListParagraph"/>
        <w:numPr>
          <w:ilvl w:val="0"/>
          <w:numId w:val="28"/>
        </w:numPr>
        <w:spacing w:after="80" w:line="280" w:lineRule="auto"/>
      </w:pPr>
      <w:r>
        <w:rPr>
          <w:b/>
          <w:bCs/>
        </w:rPr>
        <w:t>Autonomy</w:t>
      </w:r>
      <w:r>
        <w:t xml:space="preserve"> — menghormati hak Pasien menentukan pilihannya sendiri, khususnya pada konseling nondirektif.</w:t>
      </w:r>
    </w:p>
    <w:p w14:paraId="627B8E69" w14:textId="77777777" w:rsidR="00555696" w:rsidRDefault="00000000">
      <w:pPr>
        <w:pStyle w:val="ListParagraph"/>
        <w:numPr>
          <w:ilvl w:val="0"/>
          <w:numId w:val="28"/>
        </w:numPr>
        <w:spacing w:after="80" w:line="280" w:lineRule="auto"/>
      </w:pPr>
      <w:r>
        <w:rPr>
          <w:b/>
          <w:bCs/>
        </w:rPr>
        <w:t>Beneficence</w:t>
      </w:r>
      <w:r>
        <w:t xml:space="preserve"> — mengutamakan kebaikan bagi Pasien.</w:t>
      </w:r>
    </w:p>
    <w:p w14:paraId="39133DE4" w14:textId="77777777" w:rsidR="00555696" w:rsidRDefault="00000000">
      <w:pPr>
        <w:pStyle w:val="ListParagraph"/>
        <w:numPr>
          <w:ilvl w:val="0"/>
          <w:numId w:val="28"/>
        </w:numPr>
        <w:spacing w:after="80" w:line="280" w:lineRule="auto"/>
      </w:pPr>
      <w:r>
        <w:rPr>
          <w:b/>
          <w:bCs/>
        </w:rPr>
        <w:t>Non-maleficence</w:t>
      </w:r>
      <w:r>
        <w:t xml:space="preserve"> — tidak merugikan Pasien.</w:t>
      </w:r>
    </w:p>
    <w:p w14:paraId="323A3550" w14:textId="77777777" w:rsidR="00555696" w:rsidRDefault="00000000">
      <w:pPr>
        <w:pStyle w:val="ListParagraph"/>
        <w:numPr>
          <w:ilvl w:val="0"/>
          <w:numId w:val="28"/>
        </w:numPr>
        <w:spacing w:after="80" w:line="280" w:lineRule="auto"/>
      </w:pPr>
      <w:r>
        <w:rPr>
          <w:b/>
          <w:bCs/>
        </w:rPr>
        <w:t>Justice</w:t>
      </w:r>
      <w:r>
        <w:t xml:space="preserve"> — keadilan dan nondiskriminasi dalam akses pelayanan.</w:t>
      </w:r>
    </w:p>
    <w:p w14:paraId="7E1BFD99" w14:textId="77777777" w:rsidR="00555696" w:rsidRDefault="00000000">
      <w:pPr>
        <w:spacing w:after="160" w:line="300" w:lineRule="auto"/>
      </w:pPr>
      <w:r>
        <w:rPr>
          <w:i/>
          <w:iCs/>
        </w:rPr>
        <w:t>Contoh:</w:t>
      </w:r>
      <w:r>
        <w:t xml:space="preserve"> pada kasus Pasien remaja yang orang tuanya mendesak keputusan tertentu, prinsip </w:t>
      </w:r>
      <w:r>
        <w:rPr>
          <w:i/>
          <w:iCs/>
        </w:rPr>
        <w:t>autonomy</w:t>
      </w:r>
      <w:r>
        <w:t xml:space="preserve"> mengingatkan Anda bahwa keputusan akhir tetap milik Pasien (dalam batas kapasitas hukumnya), sementara prinsip </w:t>
      </w:r>
      <w:r>
        <w:rPr>
          <w:i/>
          <w:iCs/>
        </w:rPr>
        <w:t>non-maleficence</w:t>
      </w:r>
      <w:r>
        <w:t xml:space="preserve"> mengingatkan Anda untuk tidak memaksakan proses yang justru menambah tekanan psikologis pada Pasien yang sudah rentan.</w:t>
      </w:r>
    </w:p>
    <w:p w14:paraId="12DCD7FC" w14:textId="77777777" w:rsidR="00555696" w:rsidRDefault="00000000">
      <w:pPr>
        <w:pBdr>
          <w:left w:val="single" w:sz="24" w:space="8" w:color="A9812F"/>
        </w:pBdr>
        <w:shd w:val="clear" w:color="auto" w:fill="F2EEE3"/>
        <w:spacing w:before="120" w:after="60"/>
        <w:ind w:left="200"/>
      </w:pPr>
      <w:r>
        <w:rPr>
          <w:b/>
          <w:bCs/>
          <w:color w:val="A9812F"/>
          <w:sz w:val="20"/>
          <w:szCs w:val="20"/>
        </w:rPr>
        <w:lastRenderedPageBreak/>
        <w:t>DASAR HUKUM</w:t>
      </w:r>
    </w:p>
    <w:p w14:paraId="3D56ACB3" w14:textId="77777777" w:rsidR="00555696" w:rsidRDefault="00000000">
      <w:pPr>
        <w:pBdr>
          <w:left w:val="single" w:sz="24" w:space="8" w:color="A9812F"/>
        </w:pBdr>
        <w:shd w:val="clear" w:color="auto" w:fill="F2EEE3"/>
        <w:spacing w:after="160" w:line="280" w:lineRule="auto"/>
        <w:ind w:left="200"/>
      </w:pPr>
      <w:r>
        <w:rPr>
          <w:sz w:val="20"/>
          <w:szCs w:val="20"/>
        </w:rPr>
        <w:t>Cuplikan Kode Etik dan Disiplin Profesi (Dokumen 3 Seri Pedoman RS), Bab V.C.</w:t>
      </w:r>
    </w:p>
    <w:p w14:paraId="412C13D0" w14:textId="77777777" w:rsidR="00555696" w:rsidRDefault="00000000">
      <w:pPr>
        <w:pStyle w:val="Heading2"/>
        <w:spacing w:before="280" w:after="140"/>
      </w:pPr>
      <w:r>
        <w:rPr>
          <w:sz w:val="28"/>
          <w:szCs w:val="28"/>
        </w:rPr>
        <w:t>4.4 Batas Hukum Tindakan Terminasi Kehamilan</w:t>
      </w:r>
    </w:p>
    <w:p w14:paraId="5300E2A9" w14:textId="77777777" w:rsidR="00555696" w:rsidRDefault="00000000">
      <w:pPr>
        <w:spacing w:after="160" w:line="300" w:lineRule="auto"/>
      </w:pPr>
      <w:r>
        <w:t>Bagian ini barangkali yang paling menuntut kehati-hatian Anda sepanjang buku ini — bukan karena isinya rumit, melainkan karena konsekuensi kesalahan langkah di sini bisa berupa proses hukum, bukan sekadar teguran administratif.</w:t>
      </w:r>
    </w:p>
    <w:p w14:paraId="64044DE6" w14:textId="77777777" w:rsidR="00555696" w:rsidRDefault="00000000">
      <w:pPr>
        <w:pStyle w:val="Heading3"/>
        <w:spacing w:before="200"/>
      </w:pPr>
      <w:r>
        <w:rPr>
          <w:sz w:val="24"/>
          <w:szCs w:val="24"/>
        </w:rPr>
        <w:t>4.4.1 Dasar Indikasi yang Diakui</w:t>
      </w:r>
    </w:p>
    <w:p w14:paraId="142D6EF6" w14:textId="77777777" w:rsidR="00555696" w:rsidRDefault="00000000">
      <w:pPr>
        <w:spacing w:after="160" w:line="300" w:lineRule="auto"/>
      </w:pPr>
      <w:r>
        <w:t>Formulir Informed Consent Tindakan Terminasi/Kontrasepsi Darurat (F5) menetapkan tiga dasar indikasi yang dapat menjadi landasan tindakan: indikasi kedaruratan medis; kehamilan akibat perkosaan dengan dokumentasi forensik terlampir; dan kontrasepsi darurat pascakegagalan kontrasepsi/hubungan seksual tanpa pelindung. Setiap tindakan wajib merujuk secara ketat pada ketentuan perundang-undangan yang berlaku mengenai indikasi tersebut, disertai persetujuan etik dan dokumentasi lengkap.</w:t>
      </w:r>
    </w:p>
    <w:p w14:paraId="2E069741" w14:textId="77777777" w:rsidR="00555696" w:rsidRDefault="00000000">
      <w:pPr>
        <w:pBdr>
          <w:left w:val="single" w:sz="24" w:space="8" w:color="A9812F"/>
        </w:pBdr>
        <w:shd w:val="clear" w:color="auto" w:fill="F2EEE3"/>
        <w:spacing w:before="120" w:after="60"/>
        <w:ind w:left="200"/>
      </w:pPr>
      <w:r>
        <w:rPr>
          <w:b/>
          <w:bCs/>
          <w:color w:val="A9812F"/>
          <w:sz w:val="20"/>
          <w:szCs w:val="20"/>
        </w:rPr>
        <w:t>ATURAN URL — WAJIB DIPATUHI</w:t>
      </w:r>
    </w:p>
    <w:p w14:paraId="4DE561D1" w14:textId="77777777" w:rsidR="00555696" w:rsidRDefault="00000000">
      <w:pPr>
        <w:pBdr>
          <w:left w:val="single" w:sz="24" w:space="8" w:color="A9812F"/>
        </w:pBdr>
        <w:shd w:val="clear" w:color="auto" w:fill="F2EEE3"/>
        <w:spacing w:after="160" w:line="280" w:lineRule="auto"/>
        <w:ind w:left="200"/>
      </w:pPr>
      <w:r>
        <w:rPr>
          <w:sz w:val="20"/>
          <w:szCs w:val="20"/>
        </w:rPr>
        <w:t>Sesuai catatan metodologis Dokumen 3 Seri Pedoman RS: dasar hukum spesifik mengenai batas pasal terminasi kehamilan wajib diverifikasi terhadap teks resmi perundang-undangan yang berlaku sebelum diterapkan pada kasus konkret, dan tidak dikutip nomor pasalnya secara spesifik dalam buku ajar ini tanpa verifikasi teks resmi terbaru.</w:t>
      </w:r>
    </w:p>
    <w:p w14:paraId="73E67A85" w14:textId="77777777" w:rsidR="00555696" w:rsidRDefault="00000000">
      <w:pPr>
        <w:pStyle w:val="Heading3"/>
        <w:spacing w:before="200"/>
      </w:pPr>
      <w:r>
        <w:rPr>
          <w:sz w:val="24"/>
          <w:szCs w:val="24"/>
        </w:rPr>
        <w:t>4.4.2 Prosedur Persetujuan dan Dokumentasi Wajib</w:t>
      </w:r>
    </w:p>
    <w:p w14:paraId="6BF73A39" w14:textId="77777777" w:rsidR="00555696" w:rsidRDefault="00000000">
      <w:pPr>
        <w:spacing w:after="160" w:line="300" w:lineRule="auto"/>
      </w:pPr>
      <w:r>
        <w:t>Formulir F5 menetapkan empat konfirmasi proses persetujuan: persetujuan etik/tinjauan sejawat diperoleh sesuai kebijakan Rumah Sakit bila disyaratkan; risiko, manfaat, dan alternatif tindakan telah dijelaskan; penerjemah atau pendamping komunikasi disabilitas disediakan bila diperlukan; dan Pasien menyatakan paham serta menyetujui secara sukarela tanpa paksaan.</w:t>
      </w:r>
    </w:p>
    <w:p w14:paraId="06818AEE" w14:textId="77777777" w:rsidR="00555696" w:rsidRDefault="00000000">
      <w:pPr>
        <w:spacing w:after="160" w:line="300" w:lineRule="auto"/>
      </w:pPr>
      <w:r>
        <w:t>Ketiadaan salah satu elemen ini — sekalipun indikasi medis-hukumnya benar — menciptakan kerentanan medikolegal serius, karena Pelanggaran Disiplin Profesi Pasal 4 ayat (1) huruf e dinilai bukan semata dari kebenaran substansi indikasi, melainkan juga dari kepatuhan terhadap ketentuan prosedural yang berlaku.</w:t>
      </w:r>
    </w:p>
    <w:p w14:paraId="32BB876E" w14:textId="77777777" w:rsidR="00555696" w:rsidRDefault="00000000">
      <w:pPr>
        <w:spacing w:after="160" w:line="300" w:lineRule="auto"/>
      </w:pPr>
      <w:r>
        <w:rPr>
          <w:i/>
          <w:iCs/>
        </w:rPr>
        <w:t>Contoh:</w:t>
      </w:r>
      <w:r>
        <w:t xml:space="preserve"> dua Subspesialis Obginsos menangani kasus indikasi medis identik dengan keputusan klinis yang sama-sama tepat. Yang satu melengkapi Formulir F5 secara menyeluruh sebelum tindakan; yang lain melakukannya secara tergesa dengan dokumentasi menyusul "nanti saja". Bila kemudian muncul komplikasi tak terduga, hanya yang pertama yang berada dalam posisi terlindungi secara prosedural.</w:t>
      </w:r>
    </w:p>
    <w:p w14:paraId="5F475EED" w14:textId="77777777" w:rsidR="00555696" w:rsidRDefault="00000000">
      <w:pPr>
        <w:pBdr>
          <w:left w:val="single" w:sz="24" w:space="8" w:color="2C3A64"/>
        </w:pBdr>
        <w:shd w:val="clear" w:color="auto" w:fill="F2EEE3"/>
        <w:spacing w:before="120" w:after="60"/>
        <w:ind w:left="200"/>
      </w:pPr>
      <w:r>
        <w:rPr>
          <w:b/>
          <w:bCs/>
          <w:color w:val="2C3A64"/>
          <w:sz w:val="20"/>
          <w:szCs w:val="20"/>
        </w:rPr>
        <w:t>CATATAN KLINIS</w:t>
      </w:r>
    </w:p>
    <w:p w14:paraId="50118D61" w14:textId="77777777" w:rsidR="00555696" w:rsidRDefault="00000000">
      <w:pPr>
        <w:pBdr>
          <w:left w:val="single" w:sz="24" w:space="8" w:color="2C3A64"/>
        </w:pBdr>
        <w:shd w:val="clear" w:color="auto" w:fill="F2EEE3"/>
        <w:spacing w:after="160" w:line="280" w:lineRule="auto"/>
        <w:ind w:left="200"/>
      </w:pPr>
      <w:r>
        <w:rPr>
          <w:sz w:val="20"/>
          <w:szCs w:val="20"/>
        </w:rPr>
        <w:t>Prinsip yang perlu Anda internalisasi: dalam praktik Obginsos pada domain terminasi kehamilan, "benar secara medis" dan "terlindungi secara hukum" adalah dua hal yang saling melengkapi, bukan saling menggantikan. Dokumentasi bukan formalitas administratif — ia adalah bagian integral dari standar pelayanan itu sendiri.</w:t>
      </w:r>
    </w:p>
    <w:p w14:paraId="4C698F90" w14:textId="77777777" w:rsidR="00555696" w:rsidRDefault="00000000">
      <w:pPr>
        <w:pStyle w:val="Heading2"/>
        <w:spacing w:before="280" w:after="140"/>
      </w:pPr>
      <w:r>
        <w:rPr>
          <w:sz w:val="28"/>
          <w:szCs w:val="28"/>
        </w:rPr>
        <w:lastRenderedPageBreak/>
        <w:t>4.5 Persetujuan Tindakan pada Pasien di Bawah Umur: Irisan dengan Kehamilan Remaja</w:t>
      </w:r>
    </w:p>
    <w:p w14:paraId="08B5728A" w14:textId="77777777" w:rsidR="00555696" w:rsidRDefault="00000000">
      <w:pPr>
        <w:spacing w:after="160" w:line="300" w:lineRule="auto"/>
      </w:pPr>
      <w:r>
        <w:t>Bagian penutup bab ini menghadirkan salah satu dilema paling rumit yang akan Anda hadapi: bagaimana menyeimbangkan hak hukum orang tua/wali dengan hak Pasien remaja atas kerahasiaan dan keselamatannya sendiri.</w:t>
      </w:r>
    </w:p>
    <w:p w14:paraId="33F7C8D6" w14:textId="77777777" w:rsidR="00555696" w:rsidRDefault="00000000">
      <w:pPr>
        <w:spacing w:after="160" w:line="300" w:lineRule="auto"/>
      </w:pPr>
      <w:r>
        <w:t>Standar Prosedur Operasional Khusus Kehamilan Remaja (SPO-K1) menetapkan ketentuan penting mengenai status persetujuan: apabila Pasien berusia di bawah 18 tahun, tindakan medis nonemergensi memerlukan persetujuan orang tua/wali sesuai ketentuan yang berlaku di Rumah Sakit. Namun kerahasiaan isi konseling reproduksi dan psikososial — termasuk dugaan kekerasan atau inses — tetap dilindungi dan tidak otomatis dibuka kepada orang tua/wali apabila pembukaan tersebut berpotensi membahayakan keselamatan Pasien. Kasus yang meragukan wajib dirujuk kepada Komite Etik dan Hukum Rumah Sakit.</w:t>
      </w:r>
    </w:p>
    <w:p w14:paraId="43E09621" w14:textId="77777777" w:rsidR="00555696" w:rsidRDefault="00000000">
      <w:pPr>
        <w:spacing w:after="160" w:line="300" w:lineRule="auto"/>
      </w:pPr>
      <w:r>
        <w:t>Untuk kegawatdaruratan yang mengancam nyawa, tindakan penyelamatan nyawa tetap diberikan tanpa menunda karena menunggu persetujuan orang tua/wali, sesuai prinsip kewajiban pertolongan darurat.</w:t>
      </w:r>
    </w:p>
    <w:p w14:paraId="19EC4868"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18A27E26" w14:textId="77777777" w:rsidR="00555696" w:rsidRDefault="00000000">
      <w:pPr>
        <w:pBdr>
          <w:left w:val="single" w:sz="24" w:space="8" w:color="A9812F"/>
        </w:pBdr>
        <w:shd w:val="clear" w:color="auto" w:fill="F2EEE3"/>
        <w:spacing w:after="160" w:line="280" w:lineRule="auto"/>
        <w:ind w:left="200"/>
      </w:pPr>
      <w:r>
        <w:rPr>
          <w:sz w:val="20"/>
          <w:szCs w:val="20"/>
        </w:rPr>
        <w:t>Standar Prosedur Operasional Pelayanan Obginsos (Dokumen 2 Seri Pedoman RS), SPO-K1.</w:t>
      </w:r>
    </w:p>
    <w:p w14:paraId="2CCE2C68" w14:textId="77777777" w:rsidR="00555696" w:rsidRDefault="00000000">
      <w:pPr>
        <w:pStyle w:val="Heading2"/>
        <w:spacing w:before="280" w:after="140"/>
      </w:pPr>
      <w:r>
        <w:rPr>
          <w:sz w:val="28"/>
          <w:szCs w:val="28"/>
        </w:rPr>
        <w:t>Ringkasan Poin Kunci</w:t>
      </w:r>
    </w:p>
    <w:p w14:paraId="7C8A58E3" w14:textId="77777777" w:rsidR="00555696" w:rsidRDefault="00000000">
      <w:pPr>
        <w:pStyle w:val="ListParagraph"/>
        <w:numPr>
          <w:ilvl w:val="0"/>
          <w:numId w:val="29"/>
        </w:numPr>
        <w:spacing w:after="80" w:line="280" w:lineRule="auto"/>
      </w:pPr>
      <w:r>
        <w:t xml:space="preserve">Kontrasepsi darurat pada perkosaan/kegagalan kontrasepsi (Kategori A3) memerlukan pendekatan </w:t>
      </w:r>
      <w:r>
        <w:rPr>
          <w:i/>
          <w:iCs/>
        </w:rPr>
        <w:t>trauma-informed</w:t>
      </w:r>
      <w:r>
        <w:t xml:space="preserve"> dan koordinasi dengan Pekerja Sosial/unit PPA pada kasus perkosaan.</w:t>
      </w:r>
    </w:p>
    <w:p w14:paraId="6280E4C3" w14:textId="77777777" w:rsidR="00555696" w:rsidRDefault="00000000">
      <w:pPr>
        <w:pStyle w:val="ListParagraph"/>
        <w:numPr>
          <w:ilvl w:val="0"/>
          <w:numId w:val="29"/>
        </w:numPr>
        <w:spacing w:after="80" w:line="280" w:lineRule="auto"/>
      </w:pPr>
      <w:r>
        <w:t>Konseling kehamilan tidak diinginkan (Kategori A2) wajib bersifat nondirektif sebagai kewajiban hukum, bukan preferensi gaya komunikasi, dengan enam elemen konfirmasi wajib pada Formulir F4.</w:t>
      </w:r>
    </w:p>
    <w:p w14:paraId="05D5070D" w14:textId="77777777" w:rsidR="00555696" w:rsidRDefault="00000000">
      <w:pPr>
        <w:pStyle w:val="ListParagraph"/>
        <w:numPr>
          <w:ilvl w:val="0"/>
          <w:numId w:val="29"/>
        </w:numPr>
        <w:spacing w:after="80" w:line="280" w:lineRule="auto"/>
      </w:pPr>
      <w:r>
        <w:t>Empat prinsip bioetika universal (autonomy, beneficence, non-maleficence, justice) menjadi kerangka pengambilan keputusan pada kasus kompleks.</w:t>
      </w:r>
    </w:p>
    <w:p w14:paraId="587C3B03" w14:textId="77777777" w:rsidR="00555696" w:rsidRDefault="00000000">
      <w:pPr>
        <w:pStyle w:val="ListParagraph"/>
        <w:numPr>
          <w:ilvl w:val="0"/>
          <w:numId w:val="29"/>
        </w:numPr>
        <w:spacing w:after="80" w:line="280" w:lineRule="auto"/>
      </w:pPr>
      <w:r>
        <w:t>Batas hukum terminasi kehamilan wajib diverifikasi terhadap teks perundang-undangan terbaru; dokumentasi lengkap adalah bagian integral standar pelayanan, bukan formalitas administratif semata.</w:t>
      </w:r>
    </w:p>
    <w:p w14:paraId="30F0D242" w14:textId="77777777" w:rsidR="00555696" w:rsidRDefault="00000000">
      <w:pPr>
        <w:pStyle w:val="ListParagraph"/>
        <w:numPr>
          <w:ilvl w:val="0"/>
          <w:numId w:val="29"/>
        </w:numPr>
        <w:spacing w:after="80" w:line="280" w:lineRule="auto"/>
      </w:pPr>
      <w:r>
        <w:t>Pada Pasien di bawah 18 tahun, persetujuan orang tua/wali diperlukan untuk tindakan nonemergensi, namun kerahasiaan konseling tetap dilindungi bila pembukaannya membahayakan Pasien.</w:t>
      </w:r>
    </w:p>
    <w:p w14:paraId="21BF0499" w14:textId="77777777" w:rsidR="00555696" w:rsidRDefault="00000000">
      <w:pPr>
        <w:pStyle w:val="Heading2"/>
        <w:spacing w:before="280" w:after="140"/>
      </w:pPr>
      <w:r>
        <w:rPr>
          <w:sz w:val="28"/>
          <w:szCs w:val="28"/>
        </w:rPr>
        <w:t>Vignette Klinis</w:t>
      </w:r>
    </w:p>
    <w:p w14:paraId="38201429" w14:textId="77777777" w:rsidR="00555696" w:rsidRDefault="00000000">
      <w:pPr>
        <w:spacing w:after="160" w:line="300" w:lineRule="auto"/>
      </w:pPr>
      <w:r>
        <w:rPr>
          <w:b/>
          <w:bCs/>
        </w:rPr>
        <w:t>Kasus 4.1</w:t>
      </w:r>
      <w:r>
        <w:t xml:space="preserve"> — Seorang Pasien berusia 17 tahun datang bersama ibunya dengan kehamilan tidak diinginkan usia 8 minggu, hasil hubungan dengan pacar seusianya. Subspesialis Obginsos melakukan konseling nondirektif sesuai SPO-K2 kepada Pasien secara terpisah terlebih dahulu, memastikan seluruh pilihan hukum disampaikan tanpa arahan. Dalam sesi terpisah tersebut, Pasien </w:t>
      </w:r>
      <w:r>
        <w:lastRenderedPageBreak/>
        <w:t>mengungkapkan kekhawatiran akan reaksi ayahnya yang berpotensi kekerasan bila mengetahui kehamilan ini. Subspesialis Obginsos mendokumentasikan dilema kerahasiaan ini dan mengonsultasikannya kepada Komite Etik dan Hukum Rumah Sakit sebelum melibatkan orang tua lebih jauh dalam proses pengambilan keputusan medis nonemergensi.</w:t>
      </w:r>
    </w:p>
    <w:p w14:paraId="41B233AC" w14:textId="77777777" w:rsidR="00555696" w:rsidRDefault="00000000">
      <w:pPr>
        <w:pStyle w:val="Heading2"/>
        <w:spacing w:before="280" w:after="140"/>
      </w:pPr>
      <w:r>
        <w:rPr>
          <w:sz w:val="28"/>
          <w:szCs w:val="28"/>
        </w:rPr>
        <w:t>Pertanyaan Refleksi</w:t>
      </w:r>
    </w:p>
    <w:p w14:paraId="6C7531F6" w14:textId="77777777" w:rsidR="00555696" w:rsidRDefault="00000000" w:rsidP="001A107E">
      <w:pPr>
        <w:pStyle w:val="ListParagraph"/>
        <w:numPr>
          <w:ilvl w:val="0"/>
          <w:numId w:val="30"/>
        </w:numPr>
        <w:spacing w:after="80" w:line="280" w:lineRule="auto"/>
      </w:pPr>
      <w:r>
        <w:t>Mengapa "konseling nondirektif" dikategorikan sebagai kewajiban hukum dan bukan semata pilihan gaya komunikasi personal Subspesialis?</w:t>
      </w:r>
    </w:p>
    <w:p w14:paraId="670A9A75" w14:textId="77777777" w:rsidR="00555696" w:rsidRDefault="00000000" w:rsidP="001A107E">
      <w:pPr>
        <w:pStyle w:val="ListParagraph"/>
        <w:numPr>
          <w:ilvl w:val="0"/>
          <w:numId w:val="30"/>
        </w:numPr>
        <w:spacing w:after="80" w:line="280" w:lineRule="auto"/>
      </w:pPr>
      <w:r>
        <w:t>Pada Kasus 4.1, prinsip bioetika mana yang paling menonjol dalam ketegangan antara hak Pasien remaja atas kerahasiaan dan kewajiban melibatkan orang tua/wali?</w:t>
      </w:r>
    </w:p>
    <w:p w14:paraId="1CD47085" w14:textId="77777777" w:rsidR="00555696" w:rsidRDefault="00000000" w:rsidP="001A107E">
      <w:pPr>
        <w:pStyle w:val="ListParagraph"/>
        <w:numPr>
          <w:ilvl w:val="0"/>
          <w:numId w:val="30"/>
        </w:numPr>
        <w:spacing w:after="80" w:line="280" w:lineRule="auto"/>
      </w:pPr>
      <w:r>
        <w:t>Jelaskan mengapa dokumentasi lengkap dianggap sebagai bagian dari standar pelayanan itu sendiri, bukan sekadar kewajiban administratif, khususnya pada domain terminasi kehamilan.</w:t>
      </w:r>
    </w:p>
    <w:p w14:paraId="1CED5504" w14:textId="77777777" w:rsidR="00555696" w:rsidRDefault="00000000">
      <w:pPr>
        <w:pStyle w:val="Heading1"/>
        <w:pageBreakBefore/>
        <w:spacing w:after="120"/>
      </w:pPr>
      <w:r>
        <w:rPr>
          <w:sz w:val="28"/>
          <w:szCs w:val="28"/>
        </w:rPr>
        <w:lastRenderedPageBreak/>
        <w:t>BAB V</w:t>
      </w:r>
    </w:p>
    <w:p w14:paraId="57E344DB" w14:textId="77777777" w:rsidR="00555696" w:rsidRDefault="00000000">
      <w:pPr>
        <w:pStyle w:val="Heading1"/>
        <w:spacing w:after="360"/>
      </w:pPr>
      <w:r>
        <w:rPr>
          <w:color w:val="1A1A1A"/>
          <w:sz w:val="40"/>
          <w:szCs w:val="40"/>
        </w:rPr>
        <w:t>MANAJEMEN HOLISTIK KEHAMILAN DAN NIFAS RISIKO TINGGI (BIOPSIKOSOSIAL)</w:t>
      </w:r>
    </w:p>
    <w:p w14:paraId="44D56D8F" w14:textId="77777777" w:rsidR="00555696" w:rsidRDefault="00000000">
      <w:pPr>
        <w:pStyle w:val="Heading2"/>
        <w:spacing w:before="280" w:after="140"/>
      </w:pPr>
      <w:r>
        <w:rPr>
          <w:sz w:val="28"/>
          <w:szCs w:val="28"/>
        </w:rPr>
        <w:t>5.1 Kerangka Biopsikososial sebagai Inti Kompetensi</w:t>
      </w:r>
    </w:p>
    <w:p w14:paraId="4AD8E549" w14:textId="77777777" w:rsidR="00555696" w:rsidRDefault="00000000">
      <w:pPr>
        <w:spacing w:after="160" w:line="300" w:lineRule="auto"/>
      </w:pPr>
      <w:r>
        <w:t>Bab ini adalah tempat Anda akan paling sering merasa "inilah alasan saya memilih subspesialisasi ini" — karena tiga kelompok kasus yang dibahas di sini menuntut integrasi utuh antara kompetensi medis, psikologis, dan sosial yang menjadi identitas Obginsos.</w:t>
      </w:r>
    </w:p>
    <w:p w14:paraId="7DE0EF4B" w14:textId="77777777" w:rsidR="00555696" w:rsidRDefault="00000000">
      <w:pPr>
        <w:spacing w:after="160" w:line="300" w:lineRule="auto"/>
      </w:pPr>
      <w:r>
        <w:t>Manajemen holistik biopsikososial kehamilan dan nifas risiko tinggi merupakan domain kelima dari 16 lingkup tindakan Obginsos, dan sekaligus merupakan domain yang paling mendekati definisi inti Subspesialis Obginsos itu sendiri: kemampuan mandiri dan bertanggung jawab dalam pelayanan kesehatan reproduksi perempuan berbasis keluarga dan komunitas. Bab ini membahas tiga kelompok kasus yang menjadi manifestasi utama domain ini — kehamilan remaja, gangguan mental pada kehamilan, dan konseling prakehamilan dengan masalah biopsikososial — beserta batas kewenangan mandiri dan kolaboratifnya.</w:t>
      </w:r>
    </w:p>
    <w:p w14:paraId="3948FEEA" w14:textId="77777777" w:rsidR="00555696" w:rsidRDefault="00000000">
      <w:pPr>
        <w:pStyle w:val="Heading2"/>
        <w:spacing w:before="280" w:after="140"/>
      </w:pPr>
      <w:r>
        <w:rPr>
          <w:sz w:val="28"/>
          <w:szCs w:val="28"/>
        </w:rPr>
        <w:t>5.2 Kehamilan Remaja dengan Faktor Risiko Psikososial Ganda</w:t>
      </w:r>
    </w:p>
    <w:p w14:paraId="40683BC9" w14:textId="77777777" w:rsidR="00555696" w:rsidRDefault="00000000">
      <w:pPr>
        <w:pStyle w:val="Heading3"/>
        <w:spacing w:before="200"/>
      </w:pPr>
      <w:r>
        <w:rPr>
          <w:sz w:val="24"/>
          <w:szCs w:val="24"/>
        </w:rPr>
        <w:t>5.2.1 Batas Kategori A1/A2 dan Kategori C2</w:t>
      </w:r>
    </w:p>
    <w:p w14:paraId="79CA739E" w14:textId="77777777" w:rsidR="00555696" w:rsidRDefault="00000000">
      <w:pPr>
        <w:spacing w:after="160" w:line="300" w:lineRule="auto"/>
      </w:pPr>
      <w:r>
        <w:t>Dua kasus kehamilan remaja bisa tampak serupa di permukaan, namun berujung pada jalur penanganan yang sangat berbeda. Kemampuan Anda membedakan keduanya sejak kontak pertama akan menentukan apakah Pasien mendapat perlindungan yang memadai atau justru terlambat mendapatkannya.</w:t>
      </w:r>
    </w:p>
    <w:p w14:paraId="66C2804A" w14:textId="77777777" w:rsidR="00555696" w:rsidRDefault="00000000">
      <w:pPr>
        <w:spacing w:after="160" w:line="300" w:lineRule="auto"/>
      </w:pPr>
      <w:r>
        <w:t xml:space="preserve">Kehamilan remaja dengan faktor risiko psikososial murni — tanpa komplikasi medis berat dan tanpa faktor psikososial berat lain yang menyertai — dapat ditangani dalam kerangka Kategori A1/A2 (kewenangan mandiri). Namun ketika ditemukan faktor psikososial berat yang menyertai — misalnya dugaan inses, penolakan keluarga ekstrem, atau ideasi bunuh diri — kasus bergeser menjadi </w:t>
      </w:r>
      <w:r>
        <w:rPr>
          <w:b/>
          <w:bCs/>
        </w:rPr>
        <w:t>Kategori C2</w:t>
      </w:r>
      <w:r>
        <w:t>: Tim Multidisiplin wajib, bekerja sama dengan Psikologi, Pekerja Sosial, dan Bagian Hukum bila relevan.</w:t>
      </w:r>
    </w:p>
    <w:p w14:paraId="4EC07584" w14:textId="77777777" w:rsidR="00555696" w:rsidRDefault="00000000">
      <w:pPr>
        <w:spacing w:after="160" w:line="300" w:lineRule="auto"/>
      </w:pPr>
      <w:r>
        <w:rPr>
          <w:i/>
          <w:iCs/>
        </w:rPr>
        <w:t>Contoh:</w:t>
      </w:r>
      <w:r>
        <w:t xml:space="preserve"> lihat perbandingan langsung antara Kasus 5.1 (Kategori C2, karena dugaan inses) di akhir bab ini dengan Kasus 1.1 pada Bab I (Kategori A1, kehamilan remaja tanpa faktor psikososial berat) — dua kasus dengan usia kehamilan berdekatan namun jalur penanganan yang sepenuhnya berbeda.</w:t>
      </w:r>
    </w:p>
    <w:p w14:paraId="4869329A" w14:textId="77777777" w:rsidR="00555696" w:rsidRDefault="00000000">
      <w:pPr>
        <w:pStyle w:val="Heading3"/>
        <w:spacing w:before="200"/>
      </w:pPr>
      <w:r>
        <w:rPr>
          <w:sz w:val="24"/>
          <w:szCs w:val="24"/>
        </w:rPr>
        <w:t>5.2.2 Prosedur SPO-K1 dan Volume Minimal Kompetensi</w:t>
      </w:r>
    </w:p>
    <w:p w14:paraId="06C71C22" w14:textId="77777777" w:rsidR="00555696" w:rsidRDefault="00000000">
      <w:pPr>
        <w:spacing w:after="160" w:line="300" w:lineRule="auto"/>
      </w:pPr>
      <w:r>
        <w:t>Standar Prosedur Operasional Khusus Kehamilan Remaja (SPO-K1) menetapkan volume minimal kompetensi 5 kasus kehamilan remaja yang wajib ditangani selama masa pendidikan, dengan prosedur:</w:t>
      </w:r>
    </w:p>
    <w:p w14:paraId="1F8F0431" w14:textId="77777777" w:rsidR="00555696" w:rsidRDefault="00000000" w:rsidP="001A107E">
      <w:pPr>
        <w:pStyle w:val="ListParagraph"/>
        <w:numPr>
          <w:ilvl w:val="0"/>
          <w:numId w:val="31"/>
        </w:numPr>
        <w:spacing w:after="80" w:line="280" w:lineRule="auto"/>
      </w:pPr>
      <w:r>
        <w:lastRenderedPageBreak/>
        <w:t>Identifikasi usia, status reproduksi, faktor risiko obstetri dan psikososial.</w:t>
      </w:r>
    </w:p>
    <w:p w14:paraId="4CA09C59" w14:textId="77777777" w:rsidR="00555696" w:rsidRDefault="00000000" w:rsidP="001A107E">
      <w:pPr>
        <w:pStyle w:val="ListParagraph"/>
        <w:numPr>
          <w:ilvl w:val="0"/>
          <w:numId w:val="31"/>
        </w:numPr>
        <w:spacing w:after="80" w:line="280" w:lineRule="auto"/>
      </w:pPr>
      <w:r>
        <w:t>Penetapan status persetujuan sesuai usia Pasien (lihat pembahasan rinci Bab IV.5).</w:t>
      </w:r>
    </w:p>
    <w:p w14:paraId="489AE649" w14:textId="77777777" w:rsidR="00555696" w:rsidRDefault="00000000" w:rsidP="001A107E">
      <w:pPr>
        <w:pStyle w:val="ListParagraph"/>
        <w:numPr>
          <w:ilvl w:val="0"/>
          <w:numId w:val="31"/>
        </w:numPr>
        <w:spacing w:after="80" w:line="280" w:lineRule="auto"/>
      </w:pPr>
      <w:r>
        <w:t>Konseling komprehensif mencakup aspek medis, psikososial, hukum, dan etik.</w:t>
      </w:r>
    </w:p>
    <w:p w14:paraId="79816432" w14:textId="77777777" w:rsidR="00555696" w:rsidRDefault="00000000" w:rsidP="001A107E">
      <w:pPr>
        <w:pStyle w:val="ListParagraph"/>
        <w:numPr>
          <w:ilvl w:val="0"/>
          <w:numId w:val="31"/>
        </w:numPr>
        <w:spacing w:after="80" w:line="280" w:lineRule="auto"/>
      </w:pPr>
      <w:r>
        <w:t>Skrining risiko: anemia, malnutrisi, preeklampsia, komplikasi persalinan.</w:t>
      </w:r>
    </w:p>
    <w:p w14:paraId="73EDBEA8" w14:textId="77777777" w:rsidR="00555696" w:rsidRDefault="00000000" w:rsidP="001A107E">
      <w:pPr>
        <w:pStyle w:val="ListParagraph"/>
        <w:numPr>
          <w:ilvl w:val="0"/>
          <w:numId w:val="31"/>
        </w:numPr>
        <w:spacing w:after="80" w:line="280" w:lineRule="auto"/>
      </w:pPr>
      <w:r>
        <w:t>Kolaborasi multidisiplin (Obstetri-Ginekologi umum, Psikologi, Pekerja Sosial), dengan aktivasi SPO-C bila ditemukan faktor psikososial berat.</w:t>
      </w:r>
    </w:p>
    <w:p w14:paraId="02B833D6" w14:textId="77777777" w:rsidR="00555696" w:rsidRDefault="00000000" w:rsidP="001A107E">
      <w:pPr>
        <w:pStyle w:val="ListParagraph"/>
        <w:numPr>
          <w:ilvl w:val="0"/>
          <w:numId w:val="31"/>
        </w:numPr>
        <w:spacing w:after="80" w:line="280" w:lineRule="auto"/>
      </w:pPr>
      <w:r>
        <w:t>Dokumentasi lengkap dan rencana tindak lanjut.</w:t>
      </w:r>
    </w:p>
    <w:p w14:paraId="6FA95582" w14:textId="77777777" w:rsidR="00555696" w:rsidRDefault="00000000">
      <w:pPr>
        <w:spacing w:after="160" w:line="300" w:lineRule="auto"/>
      </w:pPr>
      <w:r>
        <w:t>Indikator kepatuhan operasional: 100% Pasien mendapat skrining medis dan psikososial; dokumentasi 100%; rujukan multidisiplin sesuai kebutuhan; dan 100% kasus dengan dilema persetujuan/kerahasiaan dikonsultasikan kepada Komite Etik dan Hukum Rumah Sakit.</w:t>
      </w:r>
    </w:p>
    <w:p w14:paraId="4E4241FB"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5EEA1E5C" w14:textId="77777777" w:rsidR="00555696" w:rsidRDefault="00000000">
      <w:pPr>
        <w:pBdr>
          <w:left w:val="single" w:sz="24" w:space="8" w:color="A9812F"/>
        </w:pBdr>
        <w:shd w:val="clear" w:color="auto" w:fill="F2EEE3"/>
        <w:spacing w:after="160" w:line="280" w:lineRule="auto"/>
        <w:ind w:left="200"/>
      </w:pPr>
      <w:r>
        <w:rPr>
          <w:sz w:val="20"/>
          <w:szCs w:val="20"/>
        </w:rPr>
        <w:t>Kepkonsil Nomor HK.01.02/KKI/1318/2026, Tabel Kompetensi Penatalaksanaan Klinis; Standar Prosedur Operasional Pelayanan Obginsos (Dokumen 2 Seri Pedoman RS), SPO-K1; Dokumen 1 — Pedoman Pelayanan Obginsos di Rumah Sakit, Kategori C2.</w:t>
      </w:r>
    </w:p>
    <w:p w14:paraId="569BAA01" w14:textId="77777777" w:rsidR="00555696" w:rsidRDefault="00000000">
      <w:pPr>
        <w:pBdr>
          <w:left w:val="single" w:sz="24" w:space="8" w:color="2C3A64"/>
        </w:pBdr>
        <w:shd w:val="clear" w:color="auto" w:fill="F2EEE3"/>
        <w:spacing w:before="120" w:after="60"/>
        <w:ind w:left="200"/>
      </w:pPr>
      <w:r>
        <w:rPr>
          <w:b/>
          <w:bCs/>
          <w:color w:val="2C3A64"/>
          <w:sz w:val="20"/>
          <w:szCs w:val="20"/>
        </w:rPr>
        <w:t>CATATAN KLINIS</w:t>
      </w:r>
    </w:p>
    <w:p w14:paraId="2CD5C87F" w14:textId="77777777" w:rsidR="00555696" w:rsidRDefault="00000000">
      <w:pPr>
        <w:pBdr>
          <w:left w:val="single" w:sz="24" w:space="8" w:color="2C3A64"/>
        </w:pBdr>
        <w:shd w:val="clear" w:color="auto" w:fill="F2EEE3"/>
        <w:spacing w:after="160" w:line="280" w:lineRule="auto"/>
        <w:ind w:left="200"/>
      </w:pPr>
      <w:r>
        <w:rPr>
          <w:sz w:val="20"/>
          <w:szCs w:val="20"/>
        </w:rPr>
        <w:t>Skrining risiko medis pada kehamilan remaja (anemia, malnutrisi, preeklampsia) bukan sekadar rutinitas obstetri — populasi ini secara epidemiologis memiliki risiko komplikasi lebih tinggi dibandingkan kehamilan pada usia dewasa optimal, sebagian karena faktor biologis (imaturitas fisiologis panggul dan sistem reproduksi) dan sebagian karena faktor akses layanan antenatal yang sering terlambat akibat stigma sosial.</w:t>
      </w:r>
    </w:p>
    <w:p w14:paraId="20798BB4" w14:textId="77777777" w:rsidR="00555696" w:rsidRDefault="00000000">
      <w:pPr>
        <w:pStyle w:val="Heading2"/>
        <w:spacing w:before="280" w:after="140"/>
      </w:pPr>
      <w:r>
        <w:rPr>
          <w:sz w:val="28"/>
          <w:szCs w:val="28"/>
        </w:rPr>
        <w:t>5.3 Gangguan Mental pada Kehamilan: Depresi, Ansietas, Psikotik, Bipolar</w:t>
      </w:r>
    </w:p>
    <w:p w14:paraId="71F12A84" w14:textId="77777777" w:rsidR="00555696" w:rsidRDefault="00000000">
      <w:pPr>
        <w:pStyle w:val="Heading3"/>
        <w:spacing w:before="200"/>
      </w:pPr>
      <w:r>
        <w:rPr>
          <w:sz w:val="24"/>
          <w:szCs w:val="24"/>
        </w:rPr>
        <w:t>5.3.1 Risiko Bunuh Diri sebagai Pemicu Wajib Eskalasi</w:t>
      </w:r>
    </w:p>
    <w:p w14:paraId="4BF8F7A6" w14:textId="77777777" w:rsidR="00555696" w:rsidRDefault="00000000">
      <w:pPr>
        <w:spacing w:after="160" w:line="300" w:lineRule="auto"/>
      </w:pPr>
      <w:r>
        <w:t>Dari seluruh isi buku ini, mungkin tidak ada bagian lain yang menuntut Anda meninggalkan kebiasaan "menunggu dan mengamati" secepat bagian berikut. Ketika nyawa berpotensi dalam bahaya, kebijaksanaan klinis tidak lagi memberi ruang bagi penundaan.</w:t>
      </w:r>
    </w:p>
    <w:p w14:paraId="29417226" w14:textId="77777777" w:rsidR="00555696" w:rsidRDefault="00000000">
      <w:pPr>
        <w:spacing w:after="160" w:line="300" w:lineRule="auto"/>
      </w:pPr>
      <w:r>
        <w:t xml:space="preserve">Standar Prosedur Operasional Khusus Gangguan Mental pada Kehamilan (SPO-K3) menetapkan bahwa penilaian risiko bunuh diri dan dampaknya terhadap kehamilan bersifat </w:t>
      </w:r>
      <w:r>
        <w:rPr>
          <w:b/>
          <w:bCs/>
        </w:rPr>
        <w:t>wajib</w:t>
      </w:r>
      <w:r>
        <w:t xml:space="preserve"> untuk setiap kecurigaan gangguan mental — bukan opsional. Ditemukannya risiko bunuh diri mewajibkan aktivasi segera SPO-C (Kategori C1: Tim Multidisiplin bersama Psikiatri dan Psikologi Klinis), tanpa penundaan.</w:t>
      </w:r>
    </w:p>
    <w:p w14:paraId="4EC4E349" w14:textId="77777777" w:rsidR="00555696" w:rsidRDefault="00000000">
      <w:pPr>
        <w:spacing w:after="160" w:line="300" w:lineRule="auto"/>
      </w:pPr>
      <w:r>
        <w:t>Prosedur SPO-K3 meliputi:</w:t>
      </w:r>
    </w:p>
    <w:p w14:paraId="72504C4C" w14:textId="77777777" w:rsidR="00555696" w:rsidRDefault="00000000" w:rsidP="001A107E">
      <w:pPr>
        <w:pStyle w:val="ListParagraph"/>
        <w:numPr>
          <w:ilvl w:val="0"/>
          <w:numId w:val="32"/>
        </w:numPr>
        <w:spacing w:after="80" w:line="280" w:lineRule="auto"/>
      </w:pPr>
      <w:r>
        <w:t>Identifikasi gangguan mental: depresi, ansietas, psikotik, bipolar.</w:t>
      </w:r>
    </w:p>
    <w:p w14:paraId="0D8BE537" w14:textId="77777777" w:rsidR="00555696" w:rsidRDefault="00000000" w:rsidP="001A107E">
      <w:pPr>
        <w:pStyle w:val="ListParagraph"/>
        <w:numPr>
          <w:ilvl w:val="0"/>
          <w:numId w:val="32"/>
        </w:numPr>
        <w:spacing w:after="80" w:line="280" w:lineRule="auto"/>
      </w:pPr>
      <w:r>
        <w:t>Anamnesis komprehensif termasuk riwayat psikiatri.</w:t>
      </w:r>
    </w:p>
    <w:p w14:paraId="4AE52E25" w14:textId="77777777" w:rsidR="00555696" w:rsidRDefault="00000000" w:rsidP="001A107E">
      <w:pPr>
        <w:pStyle w:val="ListParagraph"/>
        <w:numPr>
          <w:ilvl w:val="0"/>
          <w:numId w:val="32"/>
        </w:numPr>
        <w:spacing w:after="80" w:line="280" w:lineRule="auto"/>
      </w:pPr>
      <w:r>
        <w:t>Penilaian risiko bunuh diri dan dampak terhadap kehamilan.</w:t>
      </w:r>
    </w:p>
    <w:p w14:paraId="55282000" w14:textId="77777777" w:rsidR="00555696" w:rsidRDefault="00000000" w:rsidP="001A107E">
      <w:pPr>
        <w:pStyle w:val="ListParagraph"/>
        <w:numPr>
          <w:ilvl w:val="0"/>
          <w:numId w:val="32"/>
        </w:numPr>
        <w:spacing w:after="80" w:line="280" w:lineRule="auto"/>
      </w:pPr>
      <w:r>
        <w:t>Kolaborasi multidisiplin: Psikiatri, Psikologi, keluarga, Pekerja Sosial.</w:t>
      </w:r>
    </w:p>
    <w:p w14:paraId="7F6082AD" w14:textId="77777777" w:rsidR="00555696" w:rsidRDefault="00000000" w:rsidP="001A107E">
      <w:pPr>
        <w:pStyle w:val="ListParagraph"/>
        <w:numPr>
          <w:ilvl w:val="0"/>
          <w:numId w:val="32"/>
        </w:numPr>
        <w:spacing w:after="80" w:line="280" w:lineRule="auto"/>
      </w:pPr>
      <w:r>
        <w:t>Edukasi dan konseling Pasien serta keluarga.</w:t>
      </w:r>
    </w:p>
    <w:p w14:paraId="34822F85" w14:textId="77777777" w:rsidR="00555696" w:rsidRDefault="00000000" w:rsidP="001A107E">
      <w:pPr>
        <w:pStyle w:val="ListParagraph"/>
        <w:numPr>
          <w:ilvl w:val="0"/>
          <w:numId w:val="32"/>
        </w:numPr>
        <w:spacing w:after="80" w:line="280" w:lineRule="auto"/>
      </w:pPr>
      <w:r>
        <w:t>Dokumentasi diagnosis dan rencana manajemen.</w:t>
      </w:r>
    </w:p>
    <w:p w14:paraId="0165C0C9" w14:textId="77777777" w:rsidR="00555696" w:rsidRDefault="00000000">
      <w:pPr>
        <w:spacing w:after="160" w:line="300" w:lineRule="auto"/>
      </w:pPr>
      <w:r>
        <w:lastRenderedPageBreak/>
        <w:t>Indikator kepatuhan operasional: 100% Pasien dengan kecurigaan gangguan mental mendapat asesmen psikiatri; deteksi dini depresi/ansietas minimal 80%; dokumentasi lengkap. Volume minimal kompetensi ditetapkan sejumlah 2 kasus.</w:t>
      </w:r>
    </w:p>
    <w:p w14:paraId="37A18CBA" w14:textId="77777777" w:rsidR="00555696" w:rsidRDefault="00000000">
      <w:pPr>
        <w:spacing w:after="160" w:line="300" w:lineRule="auto"/>
      </w:pPr>
      <w:r>
        <w:rPr>
          <w:i/>
          <w:iCs/>
        </w:rPr>
        <w:t>Contoh:</w:t>
      </w:r>
      <w:r>
        <w:t xml:space="preserve"> lihat Kasus 5.2 di akhir bab ini — seorang Pasien nifas yang mengungkapkan pikiran membahayakan diri ditangani dalam hitungan jam, bukan menunggu jadwal kontrol rutin berikutnya, persis mengikuti prinsip "tanpa penundaan" di atas.</w:t>
      </w:r>
    </w:p>
    <w:p w14:paraId="4BA08DC4"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696B8778" w14:textId="77777777" w:rsidR="00555696" w:rsidRDefault="00000000">
      <w:pPr>
        <w:pBdr>
          <w:left w:val="single" w:sz="24" w:space="8" w:color="A9812F"/>
        </w:pBdr>
        <w:shd w:val="clear" w:color="auto" w:fill="F2EEE3"/>
        <w:spacing w:after="160" w:line="280" w:lineRule="auto"/>
        <w:ind w:left="200"/>
      </w:pPr>
      <w:r>
        <w:rPr>
          <w:sz w:val="20"/>
          <w:szCs w:val="20"/>
        </w:rPr>
        <w:t>Standar Prosedur Operasional Pelayanan Obginsos (Dokumen 2 Seri Pedoman RS), SPO-K3; Dokumen 1 — Pedoman Pelayanan Obginsos di Rumah Sakit, Kategori C1.</w:t>
      </w:r>
    </w:p>
    <w:p w14:paraId="5D38FCAE" w14:textId="77777777" w:rsidR="00555696" w:rsidRDefault="00000000">
      <w:pPr>
        <w:pStyle w:val="Heading3"/>
        <w:spacing w:before="200"/>
      </w:pPr>
      <w:r>
        <w:rPr>
          <w:sz w:val="24"/>
          <w:szCs w:val="24"/>
        </w:rPr>
        <w:t>5.3.2 Prosedur Pembentukan Tim Multidisiplin (MDT)</w:t>
      </w:r>
    </w:p>
    <w:p w14:paraId="6E42833D" w14:textId="77777777" w:rsidR="00555696" w:rsidRDefault="00000000">
      <w:pPr>
        <w:spacing w:after="160" w:line="300" w:lineRule="auto"/>
      </w:pPr>
      <w:r>
        <w:t>Setelah Anda mengenali perlunya eskalasi, langkah berikutnya adalah memastikan mekanisme MDT benar-benar terbentuk secara tepat waktu — bukan sekadar niat baik yang tidak diterjemahkan menjadi tindakan konkret.</w:t>
      </w:r>
    </w:p>
    <w:p w14:paraId="08B1A7CF" w14:textId="77777777" w:rsidR="00555696" w:rsidRDefault="00000000">
      <w:pPr>
        <w:spacing w:after="160" w:line="300" w:lineRule="auto"/>
      </w:pPr>
      <w:r>
        <w:t>Ketika Kategori C1 diaktifkan, prosedur pembentukan MDT mengikuti SPO-C (Dokumen 2 Seri Pedoman RS): Subspesialis Obginsos mengajukan permintaan pembentukan MDT dalam waktu maksimal 24 jam sejak kasus diidentifikasi — segera untuk kasus risiko bunuh diri atau kegawatdaruratan psikiatri. MDT melakukan pertemuan awal dalam waktu maksimal 48 jam, atau lebih cepat untuk kasus urgent. Setiap anggota MDT mendokumentasikan asesmen dan rencana pada domainnya masing-masing, dengan Subspesialis Obginsos menyusun ringkasan terpadu dalam rekam medis (Formulir F7).</w:t>
      </w:r>
    </w:p>
    <w:p w14:paraId="227F725D"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0E531C2D" w14:textId="77777777" w:rsidR="00555696" w:rsidRDefault="00000000">
      <w:pPr>
        <w:pBdr>
          <w:left w:val="single" w:sz="24" w:space="8" w:color="A9812F"/>
        </w:pBdr>
        <w:shd w:val="clear" w:color="auto" w:fill="F2EEE3"/>
        <w:spacing w:after="160" w:line="280" w:lineRule="auto"/>
        <w:ind w:left="200"/>
      </w:pPr>
      <w:r>
        <w:rPr>
          <w:sz w:val="20"/>
          <w:szCs w:val="20"/>
        </w:rPr>
        <w:t>Dokumen 1 — Pedoman Pelayanan Obginsos di Rumah Sakit, Bab VI.A; Standar Prosedur Operasional Pelayanan Obginsos (Dokumen 2 Seri Pedoman RS), SPO-C.</w:t>
      </w:r>
    </w:p>
    <w:p w14:paraId="256C9B47" w14:textId="77777777" w:rsidR="00555696" w:rsidRDefault="00000000">
      <w:pPr>
        <w:pStyle w:val="Heading2"/>
        <w:spacing w:before="280" w:after="140"/>
      </w:pPr>
      <w:r>
        <w:rPr>
          <w:sz w:val="28"/>
          <w:szCs w:val="28"/>
        </w:rPr>
        <w:t>5.4 Konseling Prakehamilan dengan Masalah Biopsikososial</w:t>
      </w:r>
    </w:p>
    <w:p w14:paraId="528DBDB8" w14:textId="77777777" w:rsidR="00555696" w:rsidRDefault="00000000">
      <w:pPr>
        <w:pStyle w:val="Heading3"/>
        <w:spacing w:before="200"/>
      </w:pPr>
      <w:r>
        <w:rPr>
          <w:sz w:val="24"/>
          <w:szCs w:val="24"/>
        </w:rPr>
        <w:t>5.4.1 Prosedur SPO-K4</w:t>
      </w:r>
    </w:p>
    <w:p w14:paraId="22B42E43" w14:textId="77777777" w:rsidR="00555696" w:rsidRDefault="00000000">
      <w:pPr>
        <w:spacing w:after="160" w:line="300" w:lineRule="auto"/>
      </w:pPr>
      <w:r>
        <w:t>Berbeda dengan dua topik sebelumnya yang bersifat reaktif terhadap krisis yang sudah terjadi, bagian ini mengajak Anda berpikir preventif — membantu Pasien mempersiapkan kehamilan berikutnya sebelum masalah biopsikososial sempat berkembang menjadi krisis.</w:t>
      </w:r>
    </w:p>
    <w:p w14:paraId="755F81D3" w14:textId="77777777" w:rsidR="00555696" w:rsidRDefault="00000000">
      <w:pPr>
        <w:spacing w:after="160" w:line="300" w:lineRule="auto"/>
      </w:pPr>
      <w:r>
        <w:t>Konseling prakehamilan pada perempuan dengan masalah biopsikososial dapat ditangani mandiri (jika murni Kategori A) atau kolaboratif dengan Subspesialis Fertilitas dan Endokrinologi Reproduksi (Kategori B2) apabila terdapat gangguan fertilitas yang menyertai. Prosedur SPO-K4 meliputi:</w:t>
      </w:r>
    </w:p>
    <w:p w14:paraId="6C047269" w14:textId="77777777" w:rsidR="00555696" w:rsidRDefault="00000000" w:rsidP="001A107E">
      <w:pPr>
        <w:pStyle w:val="ListParagraph"/>
        <w:numPr>
          <w:ilvl w:val="0"/>
          <w:numId w:val="33"/>
        </w:numPr>
        <w:spacing w:after="80" w:line="280" w:lineRule="auto"/>
      </w:pPr>
      <w:r>
        <w:t>Anamnesis faktor medis, reproduksi, sosial, dan psikologis.</w:t>
      </w:r>
    </w:p>
    <w:p w14:paraId="01A6229B" w14:textId="77777777" w:rsidR="00555696" w:rsidRDefault="00000000" w:rsidP="001A107E">
      <w:pPr>
        <w:pStyle w:val="ListParagraph"/>
        <w:numPr>
          <w:ilvl w:val="0"/>
          <w:numId w:val="33"/>
        </w:numPr>
        <w:spacing w:after="80" w:line="280" w:lineRule="auto"/>
      </w:pPr>
      <w:r>
        <w:t>Skrining risiko: gizi, penyakit kronis, status imunisasi, serta risiko sosial (KDRT, stigma).</w:t>
      </w:r>
    </w:p>
    <w:p w14:paraId="5D8A3C8B" w14:textId="77777777" w:rsidR="00555696" w:rsidRDefault="00000000" w:rsidP="001A107E">
      <w:pPr>
        <w:pStyle w:val="ListParagraph"/>
        <w:numPr>
          <w:ilvl w:val="0"/>
          <w:numId w:val="33"/>
        </w:numPr>
        <w:spacing w:after="80" w:line="280" w:lineRule="auto"/>
      </w:pPr>
      <w:r>
        <w:t>Konseling nondirektif mengenai kesiapan hamil dan perencanaan keluarga.</w:t>
      </w:r>
    </w:p>
    <w:p w14:paraId="1B418F18" w14:textId="77777777" w:rsidR="00555696" w:rsidRDefault="00000000" w:rsidP="001A107E">
      <w:pPr>
        <w:pStyle w:val="ListParagraph"/>
        <w:numPr>
          <w:ilvl w:val="0"/>
          <w:numId w:val="33"/>
        </w:numPr>
        <w:spacing w:after="80" w:line="280" w:lineRule="auto"/>
      </w:pPr>
      <w:r>
        <w:t>Rujukan bila ditemukan masalah psikososial berat (Psikologi, Psikiatri, Pekerja Sosial) — mengaktifkan Kategori C4 bila terdapat permasalahan nutrisi berat yang menyertai.</w:t>
      </w:r>
    </w:p>
    <w:p w14:paraId="3D1B4E8E" w14:textId="77777777" w:rsidR="00555696" w:rsidRDefault="00000000" w:rsidP="001A107E">
      <w:pPr>
        <w:pStyle w:val="ListParagraph"/>
        <w:numPr>
          <w:ilvl w:val="0"/>
          <w:numId w:val="33"/>
        </w:numPr>
        <w:spacing w:after="80" w:line="280" w:lineRule="auto"/>
      </w:pPr>
      <w:r>
        <w:lastRenderedPageBreak/>
        <w:t>Dokumentasi konseling dan rencana tindak lanjut.</w:t>
      </w:r>
    </w:p>
    <w:p w14:paraId="5BA17853" w14:textId="77777777" w:rsidR="00555696" w:rsidRDefault="00000000">
      <w:pPr>
        <w:spacing w:after="160" w:line="300" w:lineRule="auto"/>
      </w:pPr>
      <w:r>
        <w:t>Indikator kepatuhan operasional: 100% Pasien mendapat asesmen biopsikososial; minimal 80% Pasien risiko tinggi mendapat rujukan multidisiplin. Volume minimal kompetensi ditetapkan sejumlah 2 kasus.</w:t>
      </w:r>
    </w:p>
    <w:p w14:paraId="5C91E0B7" w14:textId="77777777" w:rsidR="00555696" w:rsidRDefault="00000000">
      <w:pPr>
        <w:spacing w:after="160" w:line="300" w:lineRule="auto"/>
      </w:pPr>
      <w:r>
        <w:rPr>
          <w:i/>
          <w:iCs/>
        </w:rPr>
        <w:t>Contoh:</w:t>
      </w:r>
      <w:r>
        <w:t xml:space="preserve"> seorang Pasien yang berencana hamil kembali setelah sebelumnya mengalami preeklampsia berat, datang berkonsultasi dengan kekhawatiran finansial dan psikologis mengenai kehamilan berikutnya. Anda melakukan asesmen biopsikososial menyeluruh, membantu Pasien menyusun rencana dukungan keluarga dan finansial sebelum kehamilan dimulai — jauh lebih murah dan manusiawi dibandingkan menangani krisis yang sama saat kehamilan sudah berjalan.</w:t>
      </w:r>
    </w:p>
    <w:p w14:paraId="6366C124"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780C7B29" w14:textId="77777777" w:rsidR="00555696" w:rsidRDefault="00000000">
      <w:pPr>
        <w:pBdr>
          <w:left w:val="single" w:sz="24" w:space="8" w:color="A9812F"/>
        </w:pBdr>
        <w:shd w:val="clear" w:color="auto" w:fill="F2EEE3"/>
        <w:spacing w:after="160" w:line="280" w:lineRule="auto"/>
        <w:ind w:left="200"/>
      </w:pPr>
      <w:r>
        <w:rPr>
          <w:sz w:val="20"/>
          <w:szCs w:val="20"/>
        </w:rPr>
        <w:t>Standar Prosedur Operasional Pelayanan Obginsos (Dokumen 2 Seri Pedoman RS), SPO-K4.</w:t>
      </w:r>
    </w:p>
    <w:p w14:paraId="11DDC21E" w14:textId="77777777" w:rsidR="00555696" w:rsidRDefault="00000000">
      <w:pPr>
        <w:pStyle w:val="Heading2"/>
        <w:spacing w:before="280" w:after="140"/>
      </w:pPr>
      <w:r>
        <w:rPr>
          <w:sz w:val="28"/>
          <w:szCs w:val="28"/>
        </w:rPr>
        <w:t>5.5 Manajemen Nifas Risiko Tinggi: Kontinuitas Biopsikososial Pascasalin</w:t>
      </w:r>
    </w:p>
    <w:p w14:paraId="036CB3DF" w14:textId="77777777" w:rsidR="00555696" w:rsidRDefault="00000000">
      <w:pPr>
        <w:spacing w:after="160" w:line="300" w:lineRule="auto"/>
      </w:pPr>
      <w:r>
        <w:t>Setelah membahas periode kehamilan secara mendalam, jangan sampai Anda lengah pada periode nifas — fase yang justru sering luput dari perhatian meskipun risikonya sama nyatanya.</w:t>
      </w:r>
    </w:p>
    <w:p w14:paraId="7C3D239C" w14:textId="77777777" w:rsidR="00555696" w:rsidRDefault="00000000">
      <w:pPr>
        <w:spacing w:after="160" w:line="300" w:lineRule="auto"/>
      </w:pPr>
      <w:r>
        <w:t xml:space="preserve">Meskipun ketiga sub-bab sebelumnya berfokus pada periode kehamilan, kerangka biopsikososial yang sama berlaku pada periode nifas. Rencana pemulangan pascasalin bagi Pasien dengan faktor risiko psikososial — riwayat gangguan mental perinatal, dukungan keluarga terbatas, atau riwayat KDRT — wajib mencakup jadwal </w:t>
      </w:r>
      <w:r>
        <w:rPr>
          <w:i/>
          <w:iCs/>
        </w:rPr>
        <w:t>follow-up</w:t>
      </w:r>
      <w:r>
        <w:t xml:space="preserve"> tertulis yang eksplisit (sesuai Langkah 7 Algoritma Klinis 9 Langkah yang telah Anda pelajari pada Bab II), dengan target kehadiran </w:t>
      </w:r>
      <w:r>
        <w:rPr>
          <w:i/>
          <w:iCs/>
        </w:rPr>
        <w:t>follow-up</w:t>
      </w:r>
      <w:r>
        <w:t xml:space="preserve"> minimal 80%.</w:t>
      </w:r>
    </w:p>
    <w:p w14:paraId="508C2151" w14:textId="77777777" w:rsidR="00555696" w:rsidRDefault="00000000">
      <w:pPr>
        <w:pBdr>
          <w:left w:val="single" w:sz="24" w:space="8" w:color="2C3A64"/>
        </w:pBdr>
        <w:shd w:val="clear" w:color="auto" w:fill="F2EEE3"/>
        <w:spacing w:before="120" w:after="60"/>
        <w:ind w:left="200"/>
      </w:pPr>
      <w:r>
        <w:rPr>
          <w:b/>
          <w:bCs/>
          <w:color w:val="2C3A64"/>
          <w:sz w:val="20"/>
          <w:szCs w:val="20"/>
        </w:rPr>
        <w:t>CATATAN KLINIS</w:t>
      </w:r>
    </w:p>
    <w:p w14:paraId="2AE6EDD4" w14:textId="77777777" w:rsidR="00555696" w:rsidRDefault="00000000">
      <w:pPr>
        <w:pBdr>
          <w:left w:val="single" w:sz="24" w:space="8" w:color="2C3A64"/>
        </w:pBdr>
        <w:shd w:val="clear" w:color="auto" w:fill="F2EEE3"/>
        <w:spacing w:after="160" w:line="280" w:lineRule="auto"/>
        <w:ind w:left="200"/>
      </w:pPr>
      <w:r>
        <w:rPr>
          <w:sz w:val="20"/>
          <w:szCs w:val="20"/>
        </w:rPr>
        <w:t xml:space="preserve">Periode nifas sering kali menjadi titik lemah kontinuitas layanan, karena perhatian klinis cenderung terfokus pada periode intrapartum. Padahal, depresi pascasalin dan eksaserbasi gangguan mental perinatal justru sering muncul atau memburuk pada minggu-minggu awal nifas. Rencana </w:t>
      </w:r>
      <w:r>
        <w:rPr>
          <w:i/>
          <w:iCs/>
          <w:sz w:val="20"/>
          <w:szCs w:val="20"/>
        </w:rPr>
        <w:t>follow-up</w:t>
      </w:r>
      <w:r>
        <w:rPr>
          <w:sz w:val="20"/>
          <w:szCs w:val="20"/>
        </w:rPr>
        <w:t xml:space="preserve"> yang eksplisit bukan formalitas, melainkan jaring pengaman klinis yang nyata.</w:t>
      </w:r>
    </w:p>
    <w:p w14:paraId="783EA9D7" w14:textId="77777777" w:rsidR="00555696" w:rsidRDefault="00000000">
      <w:pPr>
        <w:pStyle w:val="Heading2"/>
        <w:spacing w:before="280" w:after="140"/>
      </w:pPr>
      <w:r>
        <w:rPr>
          <w:sz w:val="28"/>
          <w:szCs w:val="28"/>
        </w:rPr>
        <w:t>Ringkasan Poin Kunci</w:t>
      </w:r>
    </w:p>
    <w:p w14:paraId="1706966B" w14:textId="77777777" w:rsidR="00555696" w:rsidRDefault="00000000">
      <w:pPr>
        <w:pStyle w:val="ListParagraph"/>
        <w:numPr>
          <w:ilvl w:val="0"/>
          <w:numId w:val="34"/>
        </w:numPr>
        <w:spacing w:after="80" w:line="280" w:lineRule="auto"/>
      </w:pPr>
      <w:r>
        <w:t>Manajemen holistik biopsikososial kehamilan-nifas risiko tinggi merupakan domain paling mendekati definisi inti Obginsos.</w:t>
      </w:r>
    </w:p>
    <w:p w14:paraId="72C53D57" w14:textId="77777777" w:rsidR="00555696" w:rsidRDefault="00000000">
      <w:pPr>
        <w:pStyle w:val="ListParagraph"/>
        <w:numPr>
          <w:ilvl w:val="0"/>
          <w:numId w:val="34"/>
        </w:numPr>
        <w:spacing w:after="80" w:line="280" w:lineRule="auto"/>
      </w:pPr>
      <w:r>
        <w:t>Kehamilan remaja bergeser dari Kategori A ke Kategori C2 ketika ditemukan faktor psikososial berat (dugaan inses, penolakan keluarga ekstrem, ideasi bunuh diri).</w:t>
      </w:r>
    </w:p>
    <w:p w14:paraId="13CF34D5" w14:textId="77777777" w:rsidR="00555696" w:rsidRDefault="00000000">
      <w:pPr>
        <w:pStyle w:val="ListParagraph"/>
        <w:numPr>
          <w:ilvl w:val="0"/>
          <w:numId w:val="34"/>
        </w:numPr>
        <w:spacing w:after="80" w:line="280" w:lineRule="auto"/>
      </w:pPr>
      <w:r>
        <w:t>Penilaian risiko bunuh diri bersifat wajib untuk setiap kecurigaan gangguan mental pada kehamilan, dengan aktivasi segera Tim Multidisiplin (Kategori C1) bila ditemukan.</w:t>
      </w:r>
    </w:p>
    <w:p w14:paraId="0F2A9D88" w14:textId="77777777" w:rsidR="00555696" w:rsidRDefault="00000000">
      <w:pPr>
        <w:pStyle w:val="ListParagraph"/>
        <w:numPr>
          <w:ilvl w:val="0"/>
          <w:numId w:val="34"/>
        </w:numPr>
        <w:spacing w:after="80" w:line="280" w:lineRule="auto"/>
      </w:pPr>
      <w:r>
        <w:t>Konseling prakehamilan biopsikososial dapat bergeser ke Kategori B2 (gangguan fertilitas) atau C4 (masalah nutrisi berat).</w:t>
      </w:r>
    </w:p>
    <w:p w14:paraId="70EA2F30" w14:textId="77777777" w:rsidR="00555696" w:rsidRDefault="00000000">
      <w:pPr>
        <w:pStyle w:val="ListParagraph"/>
        <w:numPr>
          <w:ilvl w:val="0"/>
          <w:numId w:val="34"/>
        </w:numPr>
        <w:spacing w:after="80" w:line="280" w:lineRule="auto"/>
      </w:pPr>
      <w:r>
        <w:t xml:space="preserve">Kontinuitas biopsikososial pada periode nifas memerlukan rencana </w:t>
      </w:r>
      <w:r>
        <w:rPr>
          <w:i/>
          <w:iCs/>
        </w:rPr>
        <w:t>follow-up</w:t>
      </w:r>
      <w:r>
        <w:t xml:space="preserve"> eksplisit, karena risiko gangguan mental perinatal justru sering memuncak pascasalin.</w:t>
      </w:r>
    </w:p>
    <w:p w14:paraId="63213AE6" w14:textId="77777777" w:rsidR="00555696" w:rsidRDefault="00000000">
      <w:pPr>
        <w:pStyle w:val="Heading2"/>
        <w:spacing w:before="280" w:after="140"/>
      </w:pPr>
      <w:r>
        <w:rPr>
          <w:sz w:val="28"/>
          <w:szCs w:val="28"/>
        </w:rPr>
        <w:lastRenderedPageBreak/>
        <w:t>Vignette Klinis</w:t>
      </w:r>
    </w:p>
    <w:p w14:paraId="0CDD6A24" w14:textId="77777777" w:rsidR="00555696" w:rsidRDefault="00000000">
      <w:pPr>
        <w:spacing w:after="160" w:line="300" w:lineRule="auto"/>
      </w:pPr>
      <w:r>
        <w:rPr>
          <w:b/>
          <w:bCs/>
        </w:rPr>
        <w:t>Kasus 5.1</w:t>
      </w:r>
      <w:r>
        <w:t xml:space="preserve"> — Seorang Pasien berusia 16 tahun, hamil 20 minggu, dirujuk dari Poliklinik dengan kecurigaan kehamilan akibat inses oleh anggota keluarga dekat. Subspesialis Obginsos segera mengidentifikasi kasus ini sebagai Kategori C2 (bukan A1/A2), mengingat faktor psikososial berat yang menyertai. MDT dibentuk dalam waktu 18 jam, melibatkan Psikologi, Pekerja Sosial, dan Bagian Hukum Rumah Sakit, dengan koordinasi lebih lanjut kepada unit Pelayanan Perempuan dan Anak untuk proses hukum yang relevan.</w:t>
      </w:r>
    </w:p>
    <w:p w14:paraId="253D9FBA" w14:textId="77777777" w:rsidR="00555696" w:rsidRDefault="00000000">
      <w:pPr>
        <w:spacing w:after="160" w:line="300" w:lineRule="auto"/>
      </w:pPr>
      <w:r>
        <w:rPr>
          <w:b/>
          <w:bCs/>
        </w:rPr>
        <w:t>Kasus 5.2</w:t>
      </w:r>
      <w:r>
        <w:t xml:space="preserve"> — Seorang Pasien nifas hari ke-10 kembali ke Instalasi Gawat Darurat dengan keluhan sulit tidur, menangis tanpa sebab jelas, dan mengungkapkan pikiran bahwa "bayi akan lebih baik tanpa saya." Subspesialis Obginsos yang menerima konsultasi segera menilai risiko bunuh diri sesuai SPO-K3 dan mengaktifkan Kategori C1, mengonsultasikan ke Psikiatri dalam hitungan jam, bukan menunggu jadwal </w:t>
      </w:r>
      <w:r>
        <w:rPr>
          <w:i/>
          <w:iCs/>
        </w:rPr>
        <w:t>follow-up</w:t>
      </w:r>
      <w:r>
        <w:t xml:space="preserve"> rutin berikutnya.</w:t>
      </w:r>
    </w:p>
    <w:p w14:paraId="48256256" w14:textId="77777777" w:rsidR="00555696" w:rsidRDefault="00000000">
      <w:pPr>
        <w:pStyle w:val="Heading2"/>
        <w:spacing w:before="280" w:after="140"/>
      </w:pPr>
      <w:r>
        <w:rPr>
          <w:sz w:val="28"/>
          <w:szCs w:val="28"/>
        </w:rPr>
        <w:t>Pertanyaan Refleksi</w:t>
      </w:r>
    </w:p>
    <w:p w14:paraId="5D3A46D2" w14:textId="77777777" w:rsidR="00555696" w:rsidRDefault="00000000" w:rsidP="001A107E">
      <w:pPr>
        <w:pStyle w:val="ListParagraph"/>
        <w:numPr>
          <w:ilvl w:val="0"/>
          <w:numId w:val="35"/>
        </w:numPr>
        <w:spacing w:after="80" w:line="280" w:lineRule="auto"/>
      </w:pPr>
      <w:r>
        <w:t>Jelaskan kriteria klinis spesifik yang membedakan kehamilan remaja Kategori A dari Kategori C2.</w:t>
      </w:r>
    </w:p>
    <w:p w14:paraId="1FBBCE5E" w14:textId="77777777" w:rsidR="00555696" w:rsidRDefault="00000000" w:rsidP="001A107E">
      <w:pPr>
        <w:pStyle w:val="ListParagraph"/>
        <w:numPr>
          <w:ilvl w:val="0"/>
          <w:numId w:val="35"/>
        </w:numPr>
        <w:spacing w:after="80" w:line="280" w:lineRule="auto"/>
      </w:pPr>
      <w:r>
        <w:t>Mengapa penilaian risiko bunuh diri harus bersifat wajib, bukan berdasarkan kebijaksanaan klinis semata, pada setiap kecurigaan gangguan mental dalam kehamilan?</w:t>
      </w:r>
    </w:p>
    <w:p w14:paraId="02E8AB18" w14:textId="77777777" w:rsidR="00555696" w:rsidRDefault="00000000" w:rsidP="001A107E">
      <w:pPr>
        <w:pStyle w:val="ListParagraph"/>
        <w:numPr>
          <w:ilvl w:val="0"/>
          <w:numId w:val="35"/>
        </w:numPr>
        <w:spacing w:after="80" w:line="280" w:lineRule="auto"/>
      </w:pPr>
      <w:r>
        <w:t xml:space="preserve">Bagaimana rencana </w:t>
      </w:r>
      <w:r>
        <w:rPr>
          <w:i/>
          <w:iCs/>
        </w:rPr>
        <w:t>follow-up</w:t>
      </w:r>
      <w:r>
        <w:t xml:space="preserve"> pascasalin yang eksplisit dapat berfungsi sebagai jaring pengaman klinis, sebagaimana diilustrasikan pada Kasus 5.2?</w:t>
      </w:r>
    </w:p>
    <w:p w14:paraId="32F85B03" w14:textId="77777777" w:rsidR="00555696" w:rsidRDefault="00000000">
      <w:pPr>
        <w:pStyle w:val="Heading1"/>
        <w:pageBreakBefore/>
        <w:spacing w:after="120"/>
      </w:pPr>
      <w:r>
        <w:rPr>
          <w:sz w:val="28"/>
          <w:szCs w:val="28"/>
        </w:rPr>
        <w:lastRenderedPageBreak/>
        <w:t>BAB VI</w:t>
      </w:r>
    </w:p>
    <w:p w14:paraId="7CC84AC5" w14:textId="77777777" w:rsidR="00555696" w:rsidRDefault="00000000">
      <w:pPr>
        <w:pStyle w:val="Heading1"/>
        <w:spacing w:after="360"/>
      </w:pPr>
      <w:r>
        <w:rPr>
          <w:color w:val="1A1A1A"/>
          <w:sz w:val="40"/>
          <w:szCs w:val="40"/>
        </w:rPr>
        <w:t>ON-CALL DAN KESINAMBUNGAN LAYANAN DI LUAR JAM KERJA</w:t>
      </w:r>
    </w:p>
    <w:p w14:paraId="2AE95FC1" w14:textId="77777777" w:rsidR="00555696" w:rsidRDefault="00000000">
      <w:pPr>
        <w:pStyle w:val="Heading2"/>
        <w:spacing w:before="280" w:after="140"/>
      </w:pPr>
      <w:r>
        <w:rPr>
          <w:sz w:val="28"/>
          <w:szCs w:val="28"/>
        </w:rPr>
        <w:t>6.1 Mengapa On-Call Menjadi Isu Struktural, Bukan Sekadar Jadwal Jaga</w:t>
      </w:r>
    </w:p>
    <w:p w14:paraId="560B3013" w14:textId="77777777" w:rsidR="00555696" w:rsidRDefault="00000000">
      <w:pPr>
        <w:spacing w:after="160" w:line="300" w:lineRule="auto"/>
      </w:pPr>
      <w:r>
        <w:t>Renungkan sejenak: dari seluruh kasus pemicu yang telah Anda pelajari pada Bab II, berapa banyak yang benar-benar bisa "menunggu sampai jam kerja normal"? Jawabannya nyaris tidak ada — dan itulah sebabnya bab ini menempatkan on-call sebagai persoalan tata kelola sistem, bukan sekadar jadwal jaga administratif.</w:t>
      </w:r>
    </w:p>
    <w:p w14:paraId="06403541" w14:textId="77777777" w:rsidR="00555696" w:rsidRDefault="00000000">
      <w:pPr>
        <w:spacing w:after="160" w:line="300" w:lineRule="auto"/>
      </w:pPr>
      <w:r>
        <w:t xml:space="preserve">Tidak seluruh Rumah Sakit di Indonesia memiliki Subspesialis Obginsos yang bertugas secara purnawaktu di tempat selama 24 jam. Sebagian besar Rumah Sakit — terutama yang berada di luar kota besar — hanya memiliki satu Subspesialis Obginsos, atau bahkan bergantung pada kemitraan lintas-Rumah Sakit. Bab ini membahas bagaimana Rumah Sakit wajib menata kelola mekanisme </w:t>
      </w:r>
      <w:r>
        <w:rPr>
          <w:i/>
          <w:iCs/>
        </w:rPr>
        <w:t>on-call</w:t>
      </w:r>
      <w:r>
        <w:t xml:space="preserve"> agar tujuh pemicu wajib konsultasi yang telah Anda pelajari pada Bab II tetap tertangani aman, kapan pun kasus tersebut muncul.</w:t>
      </w:r>
    </w:p>
    <w:p w14:paraId="6847A4C0" w14:textId="77777777" w:rsidR="00555696" w:rsidRDefault="00000000">
      <w:pPr>
        <w:spacing w:after="160" w:line="300" w:lineRule="auto"/>
      </w:pPr>
      <w:r>
        <w:t xml:space="preserve">Sebagaimana telah disinggung pada Bab I, kesenjangan tata kelola </w:t>
      </w:r>
      <w:r>
        <w:rPr>
          <w:i/>
          <w:iCs/>
        </w:rPr>
        <w:t>on-call</w:t>
      </w:r>
      <w:r>
        <w:t xml:space="preserve"> menciptakan risiko nyata: Pasien dengan kasus pemicu (misalnya skrining KDRT positif atau kecurigaan gangguan mental berat) yang datang pada pukul 2 dini hari tidak boleh menunggu hingga jam kerja reguler keesokan harinya hanya karena Subspesialis Obginsos sedang tidak berada di Rumah Sakit.</w:t>
      </w:r>
    </w:p>
    <w:p w14:paraId="1F88450D" w14:textId="77777777" w:rsidR="00555696" w:rsidRDefault="00000000">
      <w:pPr>
        <w:pStyle w:val="Heading2"/>
        <w:spacing w:before="280" w:after="140"/>
      </w:pPr>
      <w:r>
        <w:rPr>
          <w:sz w:val="28"/>
          <w:szCs w:val="28"/>
        </w:rPr>
        <w:t>6.2 Target Waktu Respons On-Call</w:t>
      </w:r>
    </w:p>
    <w:p w14:paraId="49CDBB65" w14:textId="77777777" w:rsidR="00555696" w:rsidRDefault="00000000">
      <w:pPr>
        <w:spacing w:after="160" w:line="300" w:lineRule="auto"/>
      </w:pPr>
      <w:r>
        <w:t xml:space="preserve">Standar Prosedur Operasional Pelayanan Obginsos (Dokumen 2 Seri Pedoman RS) menetapkan target waktu respons </w:t>
      </w:r>
      <w:r>
        <w:rPr>
          <w:i/>
          <w:iCs/>
        </w:rPr>
        <w:t>on-call</w:t>
      </w:r>
      <w:r>
        <w:t xml:space="preserve"> sebagai berikut: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5"/>
        <w:gridCol w:w="4675"/>
      </w:tblGrid>
      <w:tr w:rsidR="00555696" w14:paraId="1A0C3307" w14:textId="77777777">
        <w:tblPrEx>
          <w:tblCellMar>
            <w:top w:w="0" w:type="dxa"/>
            <w:bottom w:w="0" w:type="dxa"/>
          </w:tblCellMar>
        </w:tblPrEx>
        <w:trPr>
          <w:tblHeader/>
        </w:trPr>
        <w:tc>
          <w:tcPr>
            <w:tcW w:w="4675" w:type="dxa"/>
            <w:shd w:val="clear" w:color="auto" w:fill="2C3A64"/>
            <w:tcMar>
              <w:top w:w="80" w:type="dxa"/>
              <w:left w:w="100" w:type="dxa"/>
              <w:bottom w:w="80" w:type="dxa"/>
              <w:right w:w="100" w:type="dxa"/>
            </w:tcMar>
          </w:tcPr>
          <w:p w14:paraId="749AE9F4" w14:textId="77777777" w:rsidR="00555696" w:rsidRDefault="00000000">
            <w:r>
              <w:rPr>
                <w:b/>
                <w:bCs/>
                <w:color w:val="FFFFFF"/>
                <w:sz w:val="18"/>
                <w:szCs w:val="18"/>
              </w:rPr>
              <w:t>Kategori Kasus</w:t>
            </w:r>
          </w:p>
        </w:tc>
        <w:tc>
          <w:tcPr>
            <w:tcW w:w="4675" w:type="dxa"/>
            <w:shd w:val="clear" w:color="auto" w:fill="2C3A64"/>
            <w:tcMar>
              <w:top w:w="80" w:type="dxa"/>
              <w:left w:w="100" w:type="dxa"/>
              <w:bottom w:w="80" w:type="dxa"/>
              <w:right w:w="100" w:type="dxa"/>
            </w:tcMar>
          </w:tcPr>
          <w:p w14:paraId="760E34CA" w14:textId="77777777" w:rsidR="00555696" w:rsidRDefault="00000000">
            <w:r>
              <w:rPr>
                <w:b/>
                <w:bCs/>
                <w:color w:val="FFFFFF"/>
                <w:sz w:val="18"/>
                <w:szCs w:val="18"/>
              </w:rPr>
              <w:t>Target Waktu Respons</w:t>
            </w:r>
          </w:p>
        </w:tc>
      </w:tr>
      <w:tr w:rsidR="00555696" w14:paraId="355F1EF8" w14:textId="77777777">
        <w:tblPrEx>
          <w:tblCellMar>
            <w:top w:w="0" w:type="dxa"/>
            <w:bottom w:w="0" w:type="dxa"/>
          </w:tblCellMar>
        </w:tblPrEx>
        <w:tc>
          <w:tcPr>
            <w:tcW w:w="4675" w:type="dxa"/>
            <w:tcMar>
              <w:top w:w="80" w:type="dxa"/>
              <w:left w:w="100" w:type="dxa"/>
              <w:bottom w:w="80" w:type="dxa"/>
              <w:right w:w="100" w:type="dxa"/>
            </w:tcMar>
          </w:tcPr>
          <w:p w14:paraId="610E60F1" w14:textId="77777777" w:rsidR="00555696" w:rsidRDefault="00000000">
            <w:r>
              <w:rPr>
                <w:sz w:val="18"/>
                <w:szCs w:val="18"/>
              </w:rPr>
              <w:t>Gawat darurat (mis. skrining KDRT positif pada Pasien dengan tanda kekerasan fisik akut, kecurigaan risiko bunuh diri)</w:t>
            </w:r>
          </w:p>
        </w:tc>
        <w:tc>
          <w:tcPr>
            <w:tcW w:w="4675" w:type="dxa"/>
            <w:tcMar>
              <w:top w:w="80" w:type="dxa"/>
              <w:left w:w="100" w:type="dxa"/>
              <w:bottom w:w="80" w:type="dxa"/>
              <w:right w:w="100" w:type="dxa"/>
            </w:tcMar>
          </w:tcPr>
          <w:p w14:paraId="7FA9EFBD" w14:textId="77777777" w:rsidR="00555696" w:rsidRDefault="00000000">
            <w:r>
              <w:rPr>
                <w:sz w:val="18"/>
                <w:szCs w:val="18"/>
              </w:rPr>
              <w:t>≤ 15 menit (telepon)</w:t>
            </w:r>
          </w:p>
        </w:tc>
      </w:tr>
      <w:tr w:rsidR="00555696" w14:paraId="069E3828" w14:textId="77777777">
        <w:tblPrEx>
          <w:tblCellMar>
            <w:top w:w="0" w:type="dxa"/>
            <w:bottom w:w="0" w:type="dxa"/>
          </w:tblCellMar>
        </w:tblPrEx>
        <w:tc>
          <w:tcPr>
            <w:tcW w:w="4675" w:type="dxa"/>
            <w:shd w:val="clear" w:color="auto" w:fill="F5F5F5"/>
            <w:tcMar>
              <w:top w:w="80" w:type="dxa"/>
              <w:left w:w="100" w:type="dxa"/>
              <w:bottom w:w="80" w:type="dxa"/>
              <w:right w:w="100" w:type="dxa"/>
            </w:tcMar>
          </w:tcPr>
          <w:p w14:paraId="1D33ECEF" w14:textId="77777777" w:rsidR="00555696" w:rsidRDefault="00000000">
            <w:r>
              <w:rPr>
                <w:sz w:val="18"/>
                <w:szCs w:val="18"/>
              </w:rPr>
              <w:t>Mendesak nonemergensi (mis. konseling kehamilan tidak diinginkan yang dapat menunggu beberapa jam)</w:t>
            </w:r>
          </w:p>
        </w:tc>
        <w:tc>
          <w:tcPr>
            <w:tcW w:w="4675" w:type="dxa"/>
            <w:shd w:val="clear" w:color="auto" w:fill="F5F5F5"/>
            <w:tcMar>
              <w:top w:w="80" w:type="dxa"/>
              <w:left w:w="100" w:type="dxa"/>
              <w:bottom w:w="80" w:type="dxa"/>
              <w:right w:w="100" w:type="dxa"/>
            </w:tcMar>
          </w:tcPr>
          <w:p w14:paraId="6C154252" w14:textId="77777777" w:rsidR="00555696" w:rsidRDefault="00000000">
            <w:r>
              <w:rPr>
                <w:sz w:val="18"/>
                <w:szCs w:val="18"/>
              </w:rPr>
              <w:t>≤ 1 jam</w:t>
            </w:r>
          </w:p>
        </w:tc>
      </w:tr>
    </w:tbl>
    <w:p w14:paraId="7EDD0D73" w14:textId="77777777" w:rsidR="00555696" w:rsidRDefault="00555696">
      <w:pPr>
        <w:spacing w:after="160"/>
      </w:pPr>
    </w:p>
    <w:p w14:paraId="0159FA74" w14:textId="77777777" w:rsidR="00555696" w:rsidRDefault="00000000">
      <w:pPr>
        <w:spacing w:after="160" w:line="300" w:lineRule="auto"/>
      </w:pPr>
      <w:r>
        <w:t xml:space="preserve">Selama menunggu respons </w:t>
      </w:r>
      <w:r>
        <w:rPr>
          <w:i/>
          <w:iCs/>
        </w:rPr>
        <w:t>on-call</w:t>
      </w:r>
      <w:r>
        <w:t>, dokter atau bidan jaga wajib melakukan stabilisasi dan tata laksana awal sesuai kompetensinya masing-masing — termasuk pertolongan kegawatdaruratan yang tidak boleh ditunda karena alasan apa pun — serta mendokumentasikan waktu mulai menunggu respons sebagai bagian dari rekam medis.</w:t>
      </w:r>
    </w:p>
    <w:p w14:paraId="73E9E969" w14:textId="77777777" w:rsidR="00555696" w:rsidRDefault="00000000">
      <w:pPr>
        <w:spacing w:after="160" w:line="300" w:lineRule="auto"/>
      </w:pPr>
      <w:r>
        <w:rPr>
          <w:i/>
          <w:iCs/>
        </w:rPr>
        <w:t>Contoh:</w:t>
      </w:r>
      <w:r>
        <w:t xml:space="preserve"> seorang bidan jaga mencatat "Pukul 02.14 — menghubungi dr. Obginsos on-call terkait kasus KDRT akut" di rekam medis sebelum melanjutkan stabilisasi Pasien. Catatan waktu ini bukan </w:t>
      </w:r>
      <w:r>
        <w:lastRenderedPageBreak/>
        <w:t>formalitas — ia menjadi bukti kepatuhan target waktu respons bila kelak diperlukan untuk audit atau proses hukum.</w:t>
      </w:r>
    </w:p>
    <w:p w14:paraId="6FAC66F7"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43F706D8" w14:textId="77777777" w:rsidR="00555696" w:rsidRDefault="00000000">
      <w:pPr>
        <w:pBdr>
          <w:left w:val="single" w:sz="24" w:space="8" w:color="A9812F"/>
        </w:pBdr>
        <w:shd w:val="clear" w:color="auto" w:fill="F2EEE3"/>
        <w:spacing w:after="160" w:line="280" w:lineRule="auto"/>
        <w:ind w:left="200"/>
      </w:pPr>
      <w:r>
        <w:rPr>
          <w:sz w:val="20"/>
          <w:szCs w:val="20"/>
        </w:rPr>
        <w:t>Standar Prosedur Operasional Pelayanan Obginsos (Dokumen 2 Seri Pedoman RS), Bab II, Tabel 2.3.</w:t>
      </w:r>
    </w:p>
    <w:p w14:paraId="76CE62B5" w14:textId="77777777" w:rsidR="00555696" w:rsidRDefault="00000000">
      <w:pPr>
        <w:pStyle w:val="Heading2"/>
        <w:spacing w:before="280" w:after="140"/>
      </w:pPr>
      <w:r>
        <w:rPr>
          <w:sz w:val="28"/>
          <w:szCs w:val="28"/>
        </w:rPr>
        <w:t>6.3 Rantai Eskalasi Ketika On-Call Tidak Merespons</w:t>
      </w:r>
    </w:p>
    <w:p w14:paraId="66ADBC94" w14:textId="77777777" w:rsidR="00555696" w:rsidRDefault="00000000">
      <w:pPr>
        <w:spacing w:after="160" w:line="300" w:lineRule="auto"/>
      </w:pPr>
      <w:r>
        <w:t xml:space="preserve">Apabila Subspesialis Obginsos yang bertugas </w:t>
      </w:r>
      <w:r>
        <w:rPr>
          <w:i/>
          <w:iCs/>
        </w:rPr>
        <w:t>on-call</w:t>
      </w:r>
      <w:r>
        <w:t xml:space="preserve"> tidak merespons dalam target waktu yang ditetapkan, dokter jaga wajib mengaktifkan rantai eskalasi berikut, tanpa menunggu upaya kontak berulang yang memakan waktu:</w:t>
      </w:r>
    </w:p>
    <w:p w14:paraId="3228594D" w14:textId="77777777" w:rsidR="00555696" w:rsidRDefault="00000000" w:rsidP="001A107E">
      <w:pPr>
        <w:pStyle w:val="ListParagraph"/>
        <w:numPr>
          <w:ilvl w:val="0"/>
          <w:numId w:val="36"/>
        </w:numPr>
        <w:spacing w:after="80" w:line="280" w:lineRule="auto"/>
      </w:pPr>
      <w:r>
        <w:t>Menghubungi Kepala Departemen Obstetri dan Ginekologi atau Direktur Jaga Rumah Sakit.</w:t>
      </w:r>
    </w:p>
    <w:p w14:paraId="50F6A927" w14:textId="77777777" w:rsidR="00555696" w:rsidRDefault="00000000" w:rsidP="001A107E">
      <w:pPr>
        <w:pStyle w:val="ListParagraph"/>
        <w:numPr>
          <w:ilvl w:val="0"/>
          <w:numId w:val="36"/>
        </w:numPr>
        <w:spacing w:after="80" w:line="280" w:lineRule="auto"/>
      </w:pPr>
      <w:r>
        <w:t>Mengaktifkan Kategori D (rujukan eksternal) apabila kondisi Pasien memungkinkan transportasi dengan aman.</w:t>
      </w:r>
    </w:p>
    <w:p w14:paraId="21C41044" w14:textId="77777777" w:rsidR="00555696" w:rsidRDefault="00000000">
      <w:pPr>
        <w:pBdr>
          <w:left w:val="single" w:sz="24" w:space="8" w:color="2C3A64"/>
        </w:pBdr>
        <w:shd w:val="clear" w:color="auto" w:fill="F2EEE3"/>
        <w:spacing w:before="120" w:after="60"/>
        <w:ind w:left="200"/>
      </w:pPr>
      <w:r>
        <w:rPr>
          <w:b/>
          <w:bCs/>
          <w:color w:val="2C3A64"/>
          <w:sz w:val="20"/>
          <w:szCs w:val="20"/>
        </w:rPr>
        <w:t>CATATAN KLINIS</w:t>
      </w:r>
    </w:p>
    <w:p w14:paraId="79B0C509" w14:textId="77777777" w:rsidR="00555696" w:rsidRDefault="00000000">
      <w:pPr>
        <w:pBdr>
          <w:left w:val="single" w:sz="24" w:space="8" w:color="2C3A64"/>
        </w:pBdr>
        <w:shd w:val="clear" w:color="auto" w:fill="F2EEE3"/>
        <w:spacing w:after="160" w:line="280" w:lineRule="auto"/>
        <w:ind w:left="200"/>
      </w:pPr>
      <w:r>
        <w:rPr>
          <w:sz w:val="20"/>
          <w:szCs w:val="20"/>
        </w:rPr>
        <w:t xml:space="preserve">Rantai eskalasi ini bukan tanda kegagalan sistem, melainkan bagian </w:t>
      </w:r>
      <w:r>
        <w:rPr>
          <w:i/>
          <w:iCs/>
          <w:sz w:val="20"/>
          <w:szCs w:val="20"/>
        </w:rPr>
        <w:t>dari</w:t>
      </w:r>
      <w:r>
        <w:rPr>
          <w:sz w:val="20"/>
          <w:szCs w:val="20"/>
        </w:rPr>
        <w:t xml:space="preserve"> desain sistem itu sendiri. Dokter jaga yang menunggu terlalu lama sebelum mengaktifkan eskalasi — dengan alasan "masih mencoba menghubungi Subspesialis" — justru berisiko menempatkan Pasien dalam kondisi yang lebih berbahaya. Kejelasan target waktu respons dimaksudkan untuk menghilangkan keraguan ini.</w:t>
      </w:r>
    </w:p>
    <w:p w14:paraId="0D83DD4A" w14:textId="77777777" w:rsidR="00555696" w:rsidRDefault="00000000">
      <w:pPr>
        <w:pStyle w:val="Heading2"/>
        <w:spacing w:before="280" w:after="140"/>
      </w:pPr>
      <w:r>
        <w:rPr>
          <w:sz w:val="28"/>
          <w:szCs w:val="28"/>
        </w:rPr>
        <w:t>6.4 Kewajiban Jejaring Cadangan bagi Rumah Sakit dengan Satu Subspesialis</w:t>
      </w:r>
    </w:p>
    <w:p w14:paraId="16CD0C78" w14:textId="77777777" w:rsidR="00555696" w:rsidRDefault="00000000">
      <w:pPr>
        <w:spacing w:after="160" w:line="300" w:lineRule="auto"/>
      </w:pPr>
      <w:r>
        <w:t>Rumah Sakit yang hanya memiliki satu Subspesialis Obginsos wajib memiliki perjanjian jejaring dengan Rumah Sakit atau subspesialis mitra terdekat untuk konsultasi cadangan pada saat Subspesialis Obginsos yang bertugas berhalangan — cuti, sakit, atau sedang menjalani pendidikan berkelanjutan. Ketentuan ini menegaskan bahwa kesinambungan layanan Obginsos tidak boleh bergantung sepenuhnya pada ketersediaan satu individu, betapapun kompeten individu tersebut.</w:t>
      </w:r>
    </w:p>
    <w:p w14:paraId="53640DFE"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40799E2B" w14:textId="77777777" w:rsidR="00555696" w:rsidRDefault="00000000">
      <w:pPr>
        <w:pBdr>
          <w:left w:val="single" w:sz="24" w:space="8" w:color="A9812F"/>
        </w:pBdr>
        <w:shd w:val="clear" w:color="auto" w:fill="F2EEE3"/>
        <w:spacing w:after="160" w:line="280" w:lineRule="auto"/>
        <w:ind w:left="200"/>
      </w:pPr>
      <w:r>
        <w:rPr>
          <w:sz w:val="20"/>
          <w:szCs w:val="20"/>
        </w:rPr>
        <w:t>Standar Prosedur Operasional Pelayanan Obginsos (Dokumen 2 Seri Pedoman RS), Bab II.</w:t>
      </w:r>
    </w:p>
    <w:p w14:paraId="14B5A9BF" w14:textId="77777777" w:rsidR="00555696" w:rsidRDefault="00000000">
      <w:pPr>
        <w:pStyle w:val="Heading2"/>
        <w:spacing w:before="280" w:after="140"/>
      </w:pPr>
      <w:r>
        <w:rPr>
          <w:sz w:val="28"/>
          <w:szCs w:val="28"/>
        </w:rPr>
        <w:t>6.5 Titik Temu On-Call dengan Prinsip Primary Responsibility</w:t>
      </w:r>
    </w:p>
    <w:p w14:paraId="183DBADD" w14:textId="77777777" w:rsidR="00555696" w:rsidRDefault="00000000">
      <w:pPr>
        <w:spacing w:after="160" w:line="300" w:lineRule="auto"/>
      </w:pPr>
      <w:r>
        <w:t xml:space="preserve">Ketika kasus </w:t>
      </w:r>
      <w:r>
        <w:rPr>
          <w:i/>
          <w:iCs/>
        </w:rPr>
        <w:t>on-call</w:t>
      </w:r>
      <w:r>
        <w:t xml:space="preserve"> berkembang menjadi Kategori B (kolaborasi horizontal), prinsip </w:t>
      </w:r>
      <w:r>
        <w:rPr>
          <w:i/>
          <w:iCs/>
        </w:rPr>
        <w:t>Primary Responsibility</w:t>
      </w:r>
      <w:r>
        <w:t xml:space="preserve"> yang telah disinggung pada Bab III kembali relevan: subspesialis dengan domain medis dominan (misalnya Fetomaternal pada kasus preeklampsia berat) memegang tanggung jawab utama tata laksana medis, sementara Subspesialis Obginsos </w:t>
      </w:r>
      <w:r>
        <w:rPr>
          <w:i/>
          <w:iCs/>
        </w:rPr>
        <w:t>on-call</w:t>
      </w:r>
      <w:r>
        <w:t xml:space="preserve"> tetap wajib dilibatkan untuk aspek sosial-psikologis begitu kondisi Pasien memungkinkan — bahkan jika keterlibatan awal terjadi melalui konsultasi telepon sebelum kehadiran fisik di Rumah Sakit.</w:t>
      </w:r>
    </w:p>
    <w:p w14:paraId="133665C9" w14:textId="77777777" w:rsidR="00555696" w:rsidRDefault="00000000">
      <w:pPr>
        <w:spacing w:after="160" w:line="300" w:lineRule="auto"/>
      </w:pPr>
      <w:r>
        <w:t xml:space="preserve">Formulir Konsultasi Internal ganda — yang telah Anda pelajari pada Bab II — tetap berlaku dalam konteks </w:t>
      </w:r>
      <w:r>
        <w:rPr>
          <w:i/>
          <w:iCs/>
        </w:rPr>
        <w:t>on-call</w:t>
      </w:r>
      <w:r>
        <w:t xml:space="preserve">: dokter jaga mengajukan konsultasi kepada subspesialis mitra untuk domain medis dan kepada Subspesialis Obginsos untuk domain sosial, dengan kedua belah pihak menetapkan </w:t>
      </w:r>
      <w:r>
        <w:rPr>
          <w:i/>
          <w:iCs/>
        </w:rPr>
        <w:t>Primary Responsibility</w:t>
      </w:r>
      <w:r>
        <w:t xml:space="preserve"> secara tertulis dalam rekam medis dalam waktu maksimal 24 jam sejak kontak awal — bukan 24 jam sejak kehadiran fisik.</w:t>
      </w:r>
    </w:p>
    <w:p w14:paraId="28EB9E06" w14:textId="77777777" w:rsidR="00555696" w:rsidRDefault="00000000">
      <w:pPr>
        <w:spacing w:after="160" w:line="300" w:lineRule="auto"/>
      </w:pPr>
      <w:r>
        <w:rPr>
          <w:i/>
          <w:iCs/>
        </w:rPr>
        <w:lastRenderedPageBreak/>
        <w:t>Contoh:</w:t>
      </w:r>
      <w:r>
        <w:t xml:space="preserve"> pada pukul 03.00, dokter jaga menghubungi baik Fetomaternal on-call maupun Obginsos on-call untuk kasus preeklampsia berat. Keduanya sepakat via telepon bahwa Fetomaternal memegang </w:t>
      </w:r>
      <w:r>
        <w:rPr>
          <w:i/>
          <w:iCs/>
        </w:rPr>
        <w:t>Primary Responsibility</w:t>
      </w:r>
      <w:r>
        <w:t xml:space="preserve"> medis, sementara Obginsos akan hadir langsung pukul 07.00 untuk menata aspek sosial — kesepakatan lisan ini dituliskan segera oleh dokter jaga begitu telepon berakhir, bukan menunggu kehadiran fisik keduanya.</w:t>
      </w:r>
    </w:p>
    <w:p w14:paraId="721A0306"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6AF2FBE2" w14:textId="77777777" w:rsidR="00555696" w:rsidRDefault="00000000">
      <w:pPr>
        <w:pBdr>
          <w:left w:val="single" w:sz="24" w:space="8" w:color="A9812F"/>
        </w:pBdr>
        <w:shd w:val="clear" w:color="auto" w:fill="F2EEE3"/>
        <w:spacing w:after="160" w:line="280" w:lineRule="auto"/>
        <w:ind w:left="200"/>
      </w:pPr>
      <w:r>
        <w:rPr>
          <w:sz w:val="20"/>
          <w:szCs w:val="20"/>
        </w:rPr>
        <w:t>Standar Prosedur Operasional Pelayanan Obginsos (Dokumen 2 Seri Pedoman RS), SPO-B.</w:t>
      </w:r>
    </w:p>
    <w:p w14:paraId="06B5ECF0" w14:textId="77777777" w:rsidR="00555696" w:rsidRDefault="00000000">
      <w:pPr>
        <w:pStyle w:val="Heading2"/>
        <w:spacing w:before="280" w:after="140"/>
      </w:pPr>
      <w:r>
        <w:rPr>
          <w:sz w:val="28"/>
          <w:szCs w:val="28"/>
        </w:rPr>
        <w:t>6.6 Dokumentasi Selama Periode On-Call</w:t>
      </w:r>
    </w:p>
    <w:p w14:paraId="0C4F72F4" w14:textId="77777777" w:rsidR="00555696" w:rsidRDefault="00000000">
      <w:pPr>
        <w:spacing w:after="160" w:line="300" w:lineRule="auto"/>
      </w:pPr>
      <w:r>
        <w:t>Godaan terbesar saat Anda dibangunkan tengah malam untuk kasus mendesak adalah menunda dokumentasi hingga pagi hari "karena terlalu lelah untuk menulis lengkap sekarang." Bagian penutup bab ini menjelaskan mengapa godaan tersebut harus ditolak.</w:t>
      </w:r>
    </w:p>
    <w:p w14:paraId="5EF9C438" w14:textId="77777777" w:rsidR="00555696" w:rsidRDefault="00000000">
      <w:pPr>
        <w:spacing w:after="160" w:line="300" w:lineRule="auto"/>
      </w:pPr>
      <w:r>
        <w:t xml:space="preserve">Seluruh interaksi </w:t>
      </w:r>
      <w:r>
        <w:rPr>
          <w:i/>
          <w:iCs/>
        </w:rPr>
        <w:t>on-call</w:t>
      </w:r>
      <w:r>
        <w:t xml:space="preserve"> — waktu kontak awal, waktu respons, instruksi yang diberikan melalui telepon, dan waktu kehadiran fisik (bila diperlukan) — wajib didokumentasikan dalam rekam medis dengan tingkat kelengkapan yang sama seperti konsultasi yang terjadi selama jam kerja reguler. Ketiadaan dokumentasi ini pada kasus sensitif (KDRT, kehamilan tidak diinginkan, gangguan mental berat) berisiko dikategorikan sebagai pelanggaran "Tidak membuat atau tidak menyimpan rekam medis" menurut Pasal 4 ayat (1) huruf n Permenkes 3/2025 — sebuah risiko yang secara spesifik meningkat pada situasi </w:t>
      </w:r>
      <w:r>
        <w:rPr>
          <w:i/>
          <w:iCs/>
        </w:rPr>
        <w:t>on-call</w:t>
      </w:r>
      <w:r>
        <w:t xml:space="preserve"> karena tekanan waktu dan keterbatasan akses langsung ke Sistem Informasi Kesehatan Rumah Sakit dibandingkan saat bertugas di tempat.</w:t>
      </w:r>
    </w:p>
    <w:p w14:paraId="2EE9806C"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4EF06E2C" w14:textId="77777777" w:rsidR="00555696" w:rsidRDefault="00000000">
      <w:pPr>
        <w:pBdr>
          <w:left w:val="single" w:sz="24" w:space="8" w:color="A9812F"/>
        </w:pBdr>
        <w:shd w:val="clear" w:color="auto" w:fill="F2EEE3"/>
        <w:spacing w:after="160" w:line="280" w:lineRule="auto"/>
        <w:ind w:left="200"/>
      </w:pPr>
      <w:r>
        <w:rPr>
          <w:sz w:val="20"/>
          <w:szCs w:val="20"/>
        </w:rPr>
        <w:t>Peraturan Menteri Kesehatan Nomor 3 Tahun 2025, Pasal 4 ayat (1) huruf n; Pasal 74 Permenkes Nomor 6 Tahun 2026 tentang Rumah Sakit.</w:t>
      </w:r>
    </w:p>
    <w:p w14:paraId="78BF7E00" w14:textId="77777777" w:rsidR="00555696" w:rsidRDefault="00000000">
      <w:pPr>
        <w:pStyle w:val="Heading2"/>
        <w:spacing w:before="280" w:after="140"/>
      </w:pPr>
      <w:r>
        <w:rPr>
          <w:sz w:val="28"/>
          <w:szCs w:val="28"/>
        </w:rPr>
        <w:t>Ringkasan Poin Kunci</w:t>
      </w:r>
    </w:p>
    <w:p w14:paraId="6551B50B" w14:textId="77777777" w:rsidR="00555696" w:rsidRDefault="00000000">
      <w:pPr>
        <w:pStyle w:val="ListParagraph"/>
        <w:numPr>
          <w:ilvl w:val="0"/>
          <w:numId w:val="37"/>
        </w:numPr>
        <w:spacing w:after="80" w:line="280" w:lineRule="auto"/>
      </w:pPr>
      <w:r>
        <w:t xml:space="preserve">Mekanisme </w:t>
      </w:r>
      <w:r>
        <w:rPr>
          <w:i/>
          <w:iCs/>
        </w:rPr>
        <w:t>on-call</w:t>
      </w:r>
      <w:r>
        <w:t xml:space="preserve"> wajib ditetapkan Rumah Sakit dengan target waktu respons ≤15 menit untuk kasus gawat darurat dan ≤1 jam untuk kasus mendesak nonemergensi.</w:t>
      </w:r>
    </w:p>
    <w:p w14:paraId="0A9B4855" w14:textId="77777777" w:rsidR="00555696" w:rsidRDefault="00000000">
      <w:pPr>
        <w:pStyle w:val="ListParagraph"/>
        <w:numPr>
          <w:ilvl w:val="0"/>
          <w:numId w:val="37"/>
        </w:numPr>
        <w:spacing w:after="80" w:line="280" w:lineRule="auto"/>
      </w:pPr>
      <w:r>
        <w:t xml:space="preserve">Dokter/bidan jaga wajib melakukan stabilisasi awal tanpa menunda pertolongan kegawatdaruratan selama menunggu respons </w:t>
      </w:r>
      <w:r>
        <w:rPr>
          <w:i/>
          <w:iCs/>
        </w:rPr>
        <w:t>on-call</w:t>
      </w:r>
      <w:r>
        <w:t>.</w:t>
      </w:r>
    </w:p>
    <w:p w14:paraId="0232967C" w14:textId="77777777" w:rsidR="00555696" w:rsidRDefault="00000000">
      <w:pPr>
        <w:pStyle w:val="ListParagraph"/>
        <w:numPr>
          <w:ilvl w:val="0"/>
          <w:numId w:val="37"/>
        </w:numPr>
        <w:spacing w:after="80" w:line="280" w:lineRule="auto"/>
      </w:pPr>
      <w:r>
        <w:t>Rantai eskalasi (Kepala Departemen/Direktur Jaga, atau aktivasi Kategori D) wajib diaktifkan segera bila target waktu respons terlampaui, tanpa penundaan lanjutan.</w:t>
      </w:r>
    </w:p>
    <w:p w14:paraId="69C3CFF6" w14:textId="77777777" w:rsidR="00555696" w:rsidRDefault="00000000">
      <w:pPr>
        <w:pStyle w:val="ListParagraph"/>
        <w:numPr>
          <w:ilvl w:val="0"/>
          <w:numId w:val="37"/>
        </w:numPr>
        <w:spacing w:after="80" w:line="280" w:lineRule="auto"/>
      </w:pPr>
      <w:r>
        <w:t>Rumah Sakit dengan hanya satu Subspesialis Obginsos wajib memiliki perjanjian jejaring cadangan.</w:t>
      </w:r>
    </w:p>
    <w:p w14:paraId="180E0410" w14:textId="77777777" w:rsidR="00555696" w:rsidRDefault="00000000">
      <w:pPr>
        <w:pStyle w:val="ListParagraph"/>
        <w:numPr>
          <w:ilvl w:val="0"/>
          <w:numId w:val="37"/>
        </w:numPr>
        <w:spacing w:after="80" w:line="280" w:lineRule="auto"/>
      </w:pPr>
      <w:r>
        <w:t xml:space="preserve">Dokumentasi selama periode </w:t>
      </w:r>
      <w:r>
        <w:rPr>
          <w:i/>
          <w:iCs/>
        </w:rPr>
        <w:t>on-call</w:t>
      </w:r>
      <w:r>
        <w:t xml:space="preserve"> wajib setara kelengkapannya dengan konsultasi jam kerja reguler, mengingat risiko kelalaian dokumentasi meningkat pada situasi tekanan waktu.</w:t>
      </w:r>
    </w:p>
    <w:p w14:paraId="6CBE8F4F" w14:textId="77777777" w:rsidR="00555696" w:rsidRDefault="00000000">
      <w:pPr>
        <w:pStyle w:val="Heading2"/>
        <w:spacing w:before="280" w:after="140"/>
      </w:pPr>
      <w:r>
        <w:rPr>
          <w:sz w:val="28"/>
          <w:szCs w:val="28"/>
        </w:rPr>
        <w:t>Vignette Klinis</w:t>
      </w:r>
    </w:p>
    <w:p w14:paraId="658CBE10" w14:textId="77777777" w:rsidR="00555696" w:rsidRDefault="00000000">
      <w:pPr>
        <w:spacing w:after="160" w:line="300" w:lineRule="auto"/>
      </w:pPr>
      <w:r>
        <w:rPr>
          <w:b/>
          <w:bCs/>
        </w:rPr>
        <w:t>Kasus 6.1</w:t>
      </w:r>
      <w:r>
        <w:t xml:space="preserve"> — Pada pukul 01.30 dini hari, bidan jaga di Kamar Bersalin sebuah Rumah Sakit dengan satu Subspesialis Obginsos menerima Pasien dengan tanda-tanda kekerasan fisik akut dan </w:t>
      </w:r>
      <w:r>
        <w:lastRenderedPageBreak/>
        <w:t xml:space="preserve">kecurigaan KDRT. Bidan segera menghubungi Subspesialis Obginsos </w:t>
      </w:r>
      <w:r>
        <w:rPr>
          <w:i/>
          <w:iCs/>
        </w:rPr>
        <w:t>on-call</w:t>
      </w:r>
      <w:r>
        <w:t>, namun tidak ada respons setelah 20 menit. Mengikuti rantai eskalasi yang telah ditetapkan, bidan langsung menghubungi Direktur Jaga, yang kemudian mengaktifkan jejaring cadangan dengan Rumah Sakit mitra terdekat untuk konsultasi telemedicine sementara, sambil terus mendokumentasikan setiap langkah dan waktu dalam rekam medis.</w:t>
      </w:r>
    </w:p>
    <w:p w14:paraId="63644919" w14:textId="77777777" w:rsidR="00555696" w:rsidRDefault="00000000">
      <w:pPr>
        <w:pStyle w:val="Heading2"/>
        <w:spacing w:before="280" w:after="140"/>
      </w:pPr>
      <w:r>
        <w:rPr>
          <w:sz w:val="28"/>
          <w:szCs w:val="28"/>
        </w:rPr>
        <w:t>Pertanyaan Refleksi</w:t>
      </w:r>
    </w:p>
    <w:p w14:paraId="19552365" w14:textId="77777777" w:rsidR="00555696" w:rsidRDefault="00000000" w:rsidP="001A107E">
      <w:pPr>
        <w:pStyle w:val="ListParagraph"/>
        <w:numPr>
          <w:ilvl w:val="0"/>
          <w:numId w:val="38"/>
        </w:numPr>
        <w:spacing w:after="80" w:line="280" w:lineRule="auto"/>
      </w:pPr>
      <w:r>
        <w:t xml:space="preserve">Mengapa target waktu respons </w:t>
      </w:r>
      <w:r>
        <w:rPr>
          <w:i/>
          <w:iCs/>
        </w:rPr>
        <w:t>on-call</w:t>
      </w:r>
      <w:r>
        <w:t xml:space="preserve"> dibedakan secara tegas antara kasus gawat darurat dan kasus mendesak nonemergensi?</w:t>
      </w:r>
    </w:p>
    <w:p w14:paraId="723B8EF6" w14:textId="77777777" w:rsidR="00555696" w:rsidRDefault="00000000" w:rsidP="001A107E">
      <w:pPr>
        <w:pStyle w:val="ListParagraph"/>
        <w:numPr>
          <w:ilvl w:val="0"/>
          <w:numId w:val="38"/>
        </w:numPr>
        <w:spacing w:after="80" w:line="280" w:lineRule="auto"/>
      </w:pPr>
      <w:r>
        <w:t>Pada Kasus 6.1, identifikasi elemen mana dari rantai eskalasi yang berjalan sesuai prosedur, dan apa konsekuensinya bila bidan jaga menunda eskalasi lebih lama?</w:t>
      </w:r>
    </w:p>
    <w:p w14:paraId="71E87930" w14:textId="77777777" w:rsidR="00555696" w:rsidRDefault="00000000" w:rsidP="001A107E">
      <w:pPr>
        <w:pStyle w:val="ListParagraph"/>
        <w:numPr>
          <w:ilvl w:val="0"/>
          <w:numId w:val="38"/>
        </w:numPr>
        <w:spacing w:after="80" w:line="280" w:lineRule="auto"/>
      </w:pPr>
      <w:r>
        <w:t>Bagaimana Rumah Sakit dengan hanya satu Subspesialis Obginsos dapat menyeimbangkan kebutuhan istirahat/cuti Subspesialis dengan kewajiban kesinambungan layanan?</w:t>
      </w:r>
    </w:p>
    <w:p w14:paraId="7E7E1028" w14:textId="77777777" w:rsidR="00555696" w:rsidRDefault="00000000">
      <w:pPr>
        <w:pStyle w:val="Heading1"/>
        <w:pageBreakBefore/>
        <w:spacing w:after="120"/>
      </w:pPr>
      <w:r>
        <w:rPr>
          <w:sz w:val="28"/>
          <w:szCs w:val="28"/>
        </w:rPr>
        <w:lastRenderedPageBreak/>
        <w:t>BAB VII</w:t>
      </w:r>
    </w:p>
    <w:p w14:paraId="453EDA1F" w14:textId="77777777" w:rsidR="00555696" w:rsidRDefault="00000000">
      <w:pPr>
        <w:pStyle w:val="Heading1"/>
        <w:spacing w:after="360"/>
      </w:pPr>
      <w:r>
        <w:rPr>
          <w:color w:val="1A1A1A"/>
          <w:sz w:val="40"/>
          <w:szCs w:val="40"/>
        </w:rPr>
        <w:t>KEGAWATDARURATAN OBSTETRI DALAM SITUASI BENCANA DAN KRISIS KEMANUSIAAN</w:t>
      </w:r>
    </w:p>
    <w:p w14:paraId="1742C064" w14:textId="77777777" w:rsidR="00555696" w:rsidRDefault="00000000">
      <w:pPr>
        <w:pStyle w:val="Heading2"/>
        <w:spacing w:before="280" w:after="140"/>
      </w:pPr>
      <w:r>
        <w:rPr>
          <w:sz w:val="28"/>
          <w:szCs w:val="28"/>
        </w:rPr>
        <w:t>7.1 Mengapa Bab Ini Diperlukan Meski Tidak Diatur Rinci dalam Enam Dokumen Seri Pedoman RS</w:t>
      </w:r>
    </w:p>
    <w:p w14:paraId="76DB69BB" w14:textId="77777777" w:rsidR="00555696" w:rsidRDefault="00000000">
      <w:pPr>
        <w:spacing w:after="160" w:line="300" w:lineRule="auto"/>
      </w:pPr>
      <w:r>
        <w:t>Perlu ditegaskan secara jujur kepada Anda sebagai pembaca: Pedoman Pelayanan Obginsos di Rumah Sakit dan lima dokumen pendampingnya (Seri Pedoman RS) yang menjadi sumber acuan utama buku ajar ini dirancang untuk konteks operasional Rumah Sakit dalam kondisi normal. Situasi bencana dan krisis kemanusiaan — gempa bumi, banjir besar, konflik sosial, atau kedaruratan kesehatan masyarakat berskala luas — menghadirkan tantangan yang secara struktural berbeda: fasilitas rusak, tenaga medis terbatas, rantai pasok obat dan alat terputus, dan populasi terdampak sering mengalami perpindahan massal.</w:t>
      </w:r>
    </w:p>
    <w:p w14:paraId="5A742DFB" w14:textId="77777777" w:rsidR="00555696" w:rsidRDefault="00000000">
      <w:pPr>
        <w:spacing w:after="160" w:line="300" w:lineRule="auto"/>
      </w:pPr>
      <w:r>
        <w:t>Bab ini disusun berdasarkan prinsip-prinsip umum kesehatan reproduksi dalam situasi bencana yang telah menjadi konsensus luas dalam kedokteran kebencanaan internasional, dipadukan dengan kerangka Matriks Kewenangan Klinis Kategori A–D yang telah Anda pelajari sepanjang buku ini. Karena tidak ada rujukan pasal spesifik dari Seri Pedoman RS untuk domain ini, seluruh klaim normatif dalam bab ini disampaikan pada level prinsip, dengan penanda eksplisit bila memerlukan verifikasi lebih lanjut terhadap kebijakan lokal Rumah Sakit dan otoritas kesehatan daerah.</w:t>
      </w:r>
    </w:p>
    <w:p w14:paraId="3614EA8C" w14:textId="77777777" w:rsidR="00555696" w:rsidRDefault="00000000">
      <w:pPr>
        <w:pBdr>
          <w:left w:val="single" w:sz="24" w:space="8" w:color="2C3A64"/>
        </w:pBdr>
        <w:shd w:val="clear" w:color="auto" w:fill="F2EEE3"/>
        <w:spacing w:before="120" w:after="60"/>
        <w:ind w:left="200"/>
      </w:pPr>
      <w:r>
        <w:rPr>
          <w:b/>
          <w:bCs/>
          <w:color w:val="2C3A64"/>
          <w:sz w:val="20"/>
          <w:szCs w:val="20"/>
        </w:rPr>
        <w:t>CATATAN KLINIS</w:t>
      </w:r>
    </w:p>
    <w:p w14:paraId="5B76DA12" w14:textId="77777777" w:rsidR="00555696" w:rsidRDefault="00000000">
      <w:pPr>
        <w:pBdr>
          <w:left w:val="single" w:sz="24" w:space="8" w:color="2C3A64"/>
        </w:pBdr>
        <w:shd w:val="clear" w:color="auto" w:fill="F2EEE3"/>
        <w:spacing w:after="160" w:line="280" w:lineRule="auto"/>
        <w:ind w:left="200"/>
      </w:pPr>
      <w:r>
        <w:rPr>
          <w:sz w:val="20"/>
          <w:szCs w:val="20"/>
        </w:rPr>
        <w:t>Kejujuran metodologis semacam ini penting Anda internalisasi sebagai bagian dari kompetensi profesional: mengakui batas sumber rujukan yang tersedia jauh lebih terpercaya dan aman secara medikolegal dibandingkan menyamarkan ketidakpastian dengan klaim otoritatif yang tidak berdasar.</w:t>
      </w:r>
    </w:p>
    <w:p w14:paraId="7998BCE0" w14:textId="77777777" w:rsidR="00555696" w:rsidRDefault="00000000">
      <w:pPr>
        <w:pStyle w:val="Heading2"/>
        <w:spacing w:before="280" w:after="140"/>
      </w:pPr>
      <w:r>
        <w:rPr>
          <w:sz w:val="28"/>
          <w:szCs w:val="28"/>
        </w:rPr>
        <w:t>7.2 Prioritas Kesehatan Reproduksi pada Fase Tanggap Darurat Awal</w:t>
      </w:r>
    </w:p>
    <w:p w14:paraId="7392E37E" w14:textId="77777777" w:rsidR="00555696" w:rsidRDefault="00000000">
      <w:pPr>
        <w:spacing w:after="160" w:line="300" w:lineRule="auto"/>
      </w:pPr>
      <w:r>
        <w:t>Bayangkan Anda dikerahkan ke lokasi bencana 48 jam setelah kejadian, dengan sumber daya jauh dari ideal dan ratusan pengungsi menunggu bantuan. Empat prioritas berikut adalah kerangka berpikir cepat yang bisa Anda pegang saat situasi menuntut keputusan dalam hitungan menit, bukan jam.</w:t>
      </w:r>
    </w:p>
    <w:p w14:paraId="652E5E5E" w14:textId="77777777" w:rsidR="00555696" w:rsidRDefault="00000000">
      <w:pPr>
        <w:spacing w:after="160" w:line="300" w:lineRule="auto"/>
      </w:pPr>
      <w:r>
        <w:t>Pada fase tanggap darurat awal pascabencana, prioritas kesehatan reproduksi umumnya mencakup: (1) identifikasi Pasien hamil trimester akhir dan Pasien dalam masa persalinan aktif di antara populasi terdampak; (2) memastikan ketersediaan perlengkapan persalinan bersih minimal; (3) skrining cepat terhadap Pasien dengan komplikasi obstetri berat yang memerlukan rujukan segera; dan (4) perlindungan terhadap risiko kekerasan berbasis gender yang secara konsisten meningkat pada situasi krisis kemanusiaan akibat hilangnya struktur perlindungan sosial normal (rumah, komunitas, aparat keamanan setempat).</w:t>
      </w:r>
    </w:p>
    <w:p w14:paraId="3EE73742" w14:textId="77777777" w:rsidR="00555696" w:rsidRDefault="00000000">
      <w:pPr>
        <w:spacing w:after="160" w:line="300" w:lineRule="auto"/>
      </w:pPr>
      <w:r>
        <w:t xml:space="preserve">Prinsip triase Kategori A–D yang telah Anda pelajari pada Bab I tetap relevan sebagai kerangka berpikir, namun dengan penyesuaian penting: pada situasi bencana, Kategori D (rujukan eksternal) </w:t>
      </w:r>
      <w:r>
        <w:lastRenderedPageBreak/>
        <w:t>menghadapi hambatan tambahan berupa keterbatasan akses transportasi dan kapasitas Rumah Sakit rujukan yang mungkin juga terdampak. Subspesialis Obginsos dalam situasi ini perlu mempertimbangkan opsi stabilisasi lebih lama di lokasi dibandingkan kondisi normal, sambil terus mengupayakan jalur rujukan alternatif.</w:t>
      </w:r>
    </w:p>
    <w:p w14:paraId="473FA329" w14:textId="77777777" w:rsidR="00555696" w:rsidRDefault="00000000">
      <w:pPr>
        <w:spacing w:after="160" w:line="300" w:lineRule="auto"/>
      </w:pPr>
      <w:r>
        <w:rPr>
          <w:i/>
          <w:iCs/>
        </w:rPr>
        <w:t>Contoh:</w:t>
      </w:r>
      <w:r>
        <w:t xml:space="preserve"> di tenda kesehatan darurat, Anda memprioritaskan pendataan cepat seluruh Pasien hamil trimester ketiga terlebih dahulu dibandingkan Pasien dengan keluhan ginekologi nonurgensi — bukan karena keluhan tersebut tidak penting, melainkan karena keterbatasan sumber daya menuntut Anda menahan diri dari pendekatan "semua kasus setara" yang berlaku di kondisi normal.</w:t>
      </w:r>
    </w:p>
    <w:p w14:paraId="6F6340F8" w14:textId="77777777" w:rsidR="00555696" w:rsidRDefault="00000000">
      <w:pPr>
        <w:pBdr>
          <w:left w:val="single" w:sz="24" w:space="8" w:color="2C3A64"/>
        </w:pBdr>
        <w:shd w:val="clear" w:color="auto" w:fill="F2EEE3"/>
        <w:spacing w:before="120" w:after="60"/>
        <w:ind w:left="200"/>
      </w:pPr>
      <w:r>
        <w:rPr>
          <w:b/>
          <w:bCs/>
          <w:color w:val="2C3A64"/>
          <w:sz w:val="20"/>
          <w:szCs w:val="20"/>
        </w:rPr>
        <w:t>CATATAN KLINIS</w:t>
      </w:r>
    </w:p>
    <w:p w14:paraId="4DC06B92" w14:textId="77777777" w:rsidR="00555696" w:rsidRDefault="00000000">
      <w:pPr>
        <w:pBdr>
          <w:left w:val="single" w:sz="24" w:space="8" w:color="2C3A64"/>
        </w:pBdr>
        <w:shd w:val="clear" w:color="auto" w:fill="F2EEE3"/>
        <w:spacing w:after="160" w:line="280" w:lineRule="auto"/>
        <w:ind w:left="200"/>
      </w:pPr>
      <w:r>
        <w:rPr>
          <w:sz w:val="20"/>
          <w:szCs w:val="20"/>
        </w:rPr>
        <w:t>Peningkatan risiko kekerasan berbasis gender pada situasi bencana adalah temuan yang konsisten dalam literatur kesehatan masyarakat internasional. Sebagai Subspesialis Obginsos, kewaspadaan terhadap kemungkinan ini — dan kesiapan mengaktifkan Kategori A6 (penanganan awal kekerasan berbasis gender) bahkan dalam kondisi sumber daya terbatas — menjadi bagian penting kesiapsiagaan Anda.</w:t>
      </w:r>
    </w:p>
    <w:p w14:paraId="69EB9515" w14:textId="77777777" w:rsidR="00555696" w:rsidRDefault="00000000">
      <w:pPr>
        <w:pStyle w:val="Heading2"/>
        <w:spacing w:before="280" w:after="140"/>
      </w:pPr>
      <w:r>
        <w:rPr>
          <w:sz w:val="28"/>
          <w:szCs w:val="28"/>
        </w:rPr>
        <w:t>7.3 Adaptasi Algoritma Klinis 9 Langkah pada Kondisi Sumber Daya Terbatas</w:t>
      </w:r>
    </w:p>
    <w:p w14:paraId="0DC326B1" w14:textId="77777777" w:rsidR="00555696" w:rsidRDefault="00000000">
      <w:pPr>
        <w:spacing w:after="160" w:line="300" w:lineRule="auto"/>
      </w:pPr>
      <w:r>
        <w:t>Anda telah menghafal sembilan langkah algoritma klinis pada Bab II sebagai standar ideal. Pertanyaannya sekarang: apa yang tersisa dari algoritma itu ketika laboratorium rusak, obat menipis, dan Pasien terus berdatangan tanpa jeda?</w:t>
      </w:r>
    </w:p>
    <w:p w14:paraId="12B00289" w14:textId="77777777" w:rsidR="00555696" w:rsidRDefault="00000000">
      <w:pPr>
        <w:spacing w:after="160" w:line="300" w:lineRule="auto"/>
      </w:pPr>
      <w:r>
        <w:t>Algoritma Klinis 9 Langkah yang telah Anda pelajari pada Bab II tetap berlaku sebagai kerangka berpikir pada situasi bencana, namun beberapa langkah memerlukan adaptasi realistis:</w:t>
      </w:r>
    </w:p>
    <w:p w14:paraId="055DF806" w14:textId="77777777" w:rsidR="00555696" w:rsidRDefault="00000000">
      <w:pPr>
        <w:pStyle w:val="ListParagraph"/>
        <w:numPr>
          <w:ilvl w:val="0"/>
          <w:numId w:val="39"/>
        </w:numPr>
        <w:spacing w:after="80" w:line="280" w:lineRule="auto"/>
      </w:pPr>
      <w:r>
        <w:rPr>
          <w:b/>
          <w:bCs/>
        </w:rPr>
        <w:t>Langkah 1 (Anamnesis)</w:t>
      </w:r>
      <w:r>
        <w:t xml:space="preserve"> tetap wajib mencakup skrining KDRT, namun mungkin perlu dipersingkat mengingat volume Pasien yang tinggi dan keterbatasan waktu serta ruang privat untuk wawancara sensitif.</w:t>
      </w:r>
    </w:p>
    <w:p w14:paraId="01009EC7" w14:textId="77777777" w:rsidR="00555696" w:rsidRDefault="00000000">
      <w:pPr>
        <w:pStyle w:val="ListParagraph"/>
        <w:numPr>
          <w:ilvl w:val="0"/>
          <w:numId w:val="39"/>
        </w:numPr>
        <w:spacing w:after="80" w:line="280" w:lineRule="auto"/>
      </w:pPr>
      <w:r>
        <w:rPr>
          <w:b/>
          <w:bCs/>
        </w:rPr>
        <w:t>Langkah 3 (Pemeriksaan Penunjang)</w:t>
      </w:r>
      <w:r>
        <w:t xml:space="preserve"> kemungkinan besar terbatas akibat kerusakan fasilitas laboratorium; keputusan klinis perlu lebih mengandalkan penilaian klinis langsung.</w:t>
      </w:r>
    </w:p>
    <w:p w14:paraId="0FD7EC4C" w14:textId="77777777" w:rsidR="00555696" w:rsidRDefault="00000000">
      <w:pPr>
        <w:pStyle w:val="ListParagraph"/>
        <w:numPr>
          <w:ilvl w:val="0"/>
          <w:numId w:val="39"/>
        </w:numPr>
        <w:spacing w:after="80" w:line="280" w:lineRule="auto"/>
      </w:pPr>
      <w:r>
        <w:rPr>
          <w:b/>
          <w:bCs/>
        </w:rPr>
        <w:t>Langkah 6 (Perencanaan Terapi)</w:t>
      </w:r>
      <w:r>
        <w:t xml:space="preserve"> perlu mempertimbangkan ketersediaan obat dan alat yang mungkin sangat terbatas, dengan prioritas pada tindakan yang menyelamatkan nyawa.</w:t>
      </w:r>
    </w:p>
    <w:p w14:paraId="6990D555" w14:textId="77777777" w:rsidR="00555696" w:rsidRDefault="00000000">
      <w:pPr>
        <w:pStyle w:val="ListParagraph"/>
        <w:numPr>
          <w:ilvl w:val="0"/>
          <w:numId w:val="39"/>
        </w:numPr>
        <w:spacing w:after="80" w:line="280" w:lineRule="auto"/>
      </w:pPr>
      <w:r>
        <w:rPr>
          <w:b/>
          <w:bCs/>
        </w:rPr>
        <w:t>Langkah 7 (Evaluasi Respons)</w:t>
      </w:r>
      <w:r>
        <w:t xml:space="preserve"> menghadapi tantangan tambahan berupa kemungkinan Pasien berpindah lokasi pengungsian, sehingga rencana </w:t>
      </w:r>
      <w:r>
        <w:rPr>
          <w:i/>
          <w:iCs/>
        </w:rPr>
        <w:t>follow-up</w:t>
      </w:r>
      <w:r>
        <w:t xml:space="preserve"> memerlukan fleksibilitas lebih besar, termasuk pertimbangan telemedicine bila infrastruktur komunikasi tersedia.</w:t>
      </w:r>
    </w:p>
    <w:p w14:paraId="74550C48" w14:textId="77777777" w:rsidR="00555696" w:rsidRDefault="00000000">
      <w:pPr>
        <w:spacing w:after="160" w:line="300" w:lineRule="auto"/>
      </w:pPr>
      <w:r>
        <w:t>Meskipun demikian, dokumentasi tetap wajib dilakukan semaksimal mungkin sesuai kondisi yang tersedia — bahkan dalam bentuk catatan manual sederhana bila Sistem Informasi Kesehatan Rumah Sakit tidak dapat diakses — untuk menjamin kontinuitas informasi klinis begitu Pasien berpindah ke fasilitas lain.</w:t>
      </w:r>
    </w:p>
    <w:p w14:paraId="7DC52BFA" w14:textId="77777777" w:rsidR="00555696" w:rsidRDefault="00000000">
      <w:pPr>
        <w:spacing w:after="160" w:line="300" w:lineRule="auto"/>
      </w:pPr>
      <w:r>
        <w:rPr>
          <w:i/>
          <w:iCs/>
        </w:rPr>
        <w:t>Contoh:</w:t>
      </w:r>
      <w:r>
        <w:t xml:space="preserve"> lihat Kasus 7.1 di akhir bab ini — sebuah ilustrasi bagaimana Langkah 3 dan Langkah 6 diadaptasi ketika laboratorium tidak berfungsi, namun Langkah 1 (skrining dasar) dan dokumentasi tetap dipertahankan meski dalam bentuk sederhana.</w:t>
      </w:r>
    </w:p>
    <w:p w14:paraId="1034FF8C" w14:textId="77777777" w:rsidR="00555696" w:rsidRDefault="00000000">
      <w:pPr>
        <w:pStyle w:val="Heading2"/>
        <w:spacing w:before="280" w:after="140"/>
      </w:pPr>
      <w:r>
        <w:rPr>
          <w:sz w:val="28"/>
          <w:szCs w:val="28"/>
        </w:rPr>
        <w:lastRenderedPageBreak/>
        <w:t>7.4 Koordinasi Lintas Sektor pada Situasi Bencana</w:t>
      </w:r>
    </w:p>
    <w:p w14:paraId="5C3C5CB9" w14:textId="77777777" w:rsidR="00555696" w:rsidRDefault="00000000">
      <w:pPr>
        <w:spacing w:after="160" w:line="300" w:lineRule="auto"/>
      </w:pPr>
      <w:r>
        <w:t>Tidak ada Subspesialis Obginsos, betapapun kompeten, yang bisa menangani krisis kesehatan reproduksi pascabencana seorang diri. Bagian ini mengingatkan Anda bahwa peran koordinatif lintas sektor sama pentingnya dengan keterampilan klinis tangan Anda sendiri.</w:t>
      </w:r>
    </w:p>
    <w:p w14:paraId="12BE0E42" w14:textId="77777777" w:rsidR="00555696" w:rsidRDefault="00000000">
      <w:pPr>
        <w:spacing w:after="160" w:line="300" w:lineRule="auto"/>
      </w:pPr>
      <w:r>
        <w:t>Penanganan kesehatan reproduksi dalam situasi bencana pada dasarnya adalah kerja lintas sektor yang melampaui kapasitas satu Rumah Sakit. Subspesialis Obginsos, dalam kerangka domain lingkup tindakan ke-15 (manajemen tata kelola Rumah Sakit terkait pelayanan kesehatan reproduksi sosial), berperan sebagai penghubung antara Rumah Sakit dengan otoritas kesehatan daerah, organisasi kemanusiaan yang terlibat dalam respons bencana, dan jejaring rujukan regional.</w:t>
      </w:r>
    </w:p>
    <w:p w14:paraId="2035C6C8" w14:textId="77777777" w:rsidR="00555696" w:rsidRDefault="00000000">
      <w:pPr>
        <w:spacing w:after="160" w:line="300" w:lineRule="auto"/>
      </w:pPr>
      <w:r>
        <w:t>Koordinasi ini idealnya mencakup: pemetaan kebutuhan kesehatan reproduksi di lokasi pengungsian, distribusi perlengkapan kesehatan reproduksi darurat (kit persalinan bersih, kontrasepsi darurat, alat pelindung diri), dan penyediaan jalur pelaporan cepat bagi kasus kekerasan berbasis gender kepada unit Pelayanan Perempuan dan Anak yang beroperasi dalam konteks bencana.</w:t>
      </w:r>
    </w:p>
    <w:p w14:paraId="4A17A11A" w14:textId="77777777" w:rsidR="00555696" w:rsidRDefault="00000000">
      <w:pPr>
        <w:spacing w:after="160" w:line="300" w:lineRule="auto"/>
      </w:pPr>
      <w:r>
        <w:rPr>
          <w:i/>
          <w:iCs/>
        </w:rPr>
        <w:t>Contoh:</w:t>
      </w:r>
      <w:r>
        <w:t xml:space="preserve"> Anda mengidentifikasi bahwa satu titik pengungsian memiliki konsentrasi tinggi Pasien hamil trimester akhir namun belum menerima distribusi kit persalinan bersih. Alih-alih menangani kasus per kasus secara reaktif, Anda mengoordinasikan dengan otoritas kesehatan daerah untuk mempercepat distribusi ke titik tersebut — sebuah intervensi sistemik yang berdampak pada banyak Pasien sekaligus.</w:t>
      </w:r>
    </w:p>
    <w:p w14:paraId="078C3000" w14:textId="77777777" w:rsidR="00555696" w:rsidRDefault="00000000">
      <w:pPr>
        <w:pBdr>
          <w:left w:val="single" w:sz="24" w:space="8" w:color="2C3A64"/>
        </w:pBdr>
        <w:shd w:val="clear" w:color="auto" w:fill="F2EEE3"/>
        <w:spacing w:before="120" w:after="60"/>
        <w:ind w:left="200"/>
      </w:pPr>
      <w:r>
        <w:rPr>
          <w:b/>
          <w:bCs/>
          <w:color w:val="2C3A64"/>
          <w:sz w:val="20"/>
          <w:szCs w:val="20"/>
        </w:rPr>
        <w:t>CATATAN KLINIS</w:t>
      </w:r>
    </w:p>
    <w:p w14:paraId="281A2367" w14:textId="77777777" w:rsidR="00555696" w:rsidRDefault="00000000">
      <w:pPr>
        <w:pBdr>
          <w:left w:val="single" w:sz="24" w:space="8" w:color="2C3A64"/>
        </w:pBdr>
        <w:shd w:val="clear" w:color="auto" w:fill="F2EEE3"/>
        <w:spacing w:after="160" w:line="280" w:lineRule="auto"/>
        <w:ind w:left="200"/>
      </w:pPr>
      <w:r>
        <w:rPr>
          <w:sz w:val="20"/>
          <w:szCs w:val="20"/>
        </w:rPr>
        <w:t>Pembahasan lebih rinci mengenai peran kesehatan reproduksi berbasis komunitas dalam situasi krisis — termasuk kerja sama dengan Posyandu, Puskesmas, dan kader kesehatan — akan Anda temukan dalam buku MS-1 dan MS-5 dari Klaster Masyarakat dalam seri "Dari Bangsal ke Beranda" ini.</w:t>
      </w:r>
    </w:p>
    <w:p w14:paraId="0DCCF120" w14:textId="77777777" w:rsidR="00555696" w:rsidRDefault="00000000">
      <w:pPr>
        <w:pStyle w:val="Heading2"/>
        <w:spacing w:before="280" w:after="140"/>
      </w:pPr>
      <w:r>
        <w:rPr>
          <w:sz w:val="28"/>
          <w:szCs w:val="28"/>
        </w:rPr>
        <w:t>7.5 Kesejahteraan Tenaga Medis sebagai Prasyarat Kesinambungan Layanan</w:t>
      </w:r>
    </w:p>
    <w:p w14:paraId="0A4B0FC7" w14:textId="77777777" w:rsidR="00555696" w:rsidRDefault="00000000">
      <w:pPr>
        <w:spacing w:after="160" w:line="300" w:lineRule="auto"/>
      </w:pPr>
      <w:r>
        <w:t>Sebagai penutup bab ini, ada satu hal yang mudah terlupakan di tengah semangat menolong sebanyak mungkin Pasien: diri Anda sendiri juga bagian dari sistem yang perlu dijaga keberlangsungannya.</w:t>
      </w:r>
    </w:p>
    <w:p w14:paraId="7CA8ECC7" w14:textId="77777777" w:rsidR="00555696" w:rsidRDefault="00000000">
      <w:pPr>
        <w:spacing w:after="160" w:line="300" w:lineRule="auto"/>
      </w:pPr>
      <w:r>
        <w:t>Situasi bencana menempatkan beban psikologis luar biasa pada tenaga medis, termasuk Subspesialis Obginsos yang bertugas. Kelelahan, paparan berulang terhadap penderitaan Pasien, dan ketidakpastian mengenai keselamatan keluarga sendiri dapat memengaruhi kapasitas pengambilan keputusan klinis. Rumah Sakit yang beroperasi dalam mode tanggap darurat idealnya menyediakan mekanisme rotasi tugas dan dukungan psikologis bagi tenaga medis, sejalan dengan prinsip bahwa kesinambungan layanan jangka menengah-panjang bergantung pada keberlanjutan kapasitas tenaga medis itu sendiri.</w:t>
      </w:r>
    </w:p>
    <w:p w14:paraId="779083ED" w14:textId="77777777" w:rsidR="00555696" w:rsidRDefault="00000000">
      <w:pPr>
        <w:spacing w:after="160" w:line="300" w:lineRule="auto"/>
      </w:pPr>
      <w:r>
        <w:rPr>
          <w:i/>
          <w:iCs/>
        </w:rPr>
        <w:t>Contoh:</w:t>
      </w:r>
      <w:r>
        <w:t xml:space="preserve"> seorang koordinator posko kesehatan yang menjadwalkan rotasi 8 jam kerja/8 jam istirahat bagi seluruh tenaga medis — termasuk dirinya sendiri — sesungguhnya sedang melindungi kualitas </w:t>
      </w:r>
      <w:r>
        <w:lastRenderedPageBreak/>
        <w:t>keputusan klinis yang akan diambil pada jam ke-20 masa tanggap darurat, bukan sekadar mengikuti aturan ketenagakerjaan.</w:t>
      </w:r>
    </w:p>
    <w:p w14:paraId="7E222231" w14:textId="77777777" w:rsidR="00555696" w:rsidRDefault="00000000">
      <w:pPr>
        <w:pStyle w:val="Heading2"/>
        <w:spacing w:before="280" w:after="140"/>
      </w:pPr>
      <w:r>
        <w:rPr>
          <w:sz w:val="28"/>
          <w:szCs w:val="28"/>
        </w:rPr>
        <w:t>Ringkasan Poin Kunci</w:t>
      </w:r>
    </w:p>
    <w:p w14:paraId="7E869ED1" w14:textId="77777777" w:rsidR="00555696" w:rsidRDefault="00000000">
      <w:pPr>
        <w:pStyle w:val="ListParagraph"/>
        <w:numPr>
          <w:ilvl w:val="0"/>
          <w:numId w:val="40"/>
        </w:numPr>
        <w:spacing w:after="80" w:line="280" w:lineRule="auto"/>
      </w:pPr>
      <w:r>
        <w:t>Bab ini disusun pada level prinsip umum karena Seri Pedoman RS tidak memiliki rujukan pasal spesifik untuk domain bencana; klaim normatif ditandai secara jujur sebagai memerlukan verifikasi kebijakan lokal lebih lanjut.</w:t>
      </w:r>
    </w:p>
    <w:p w14:paraId="0D87C339" w14:textId="77777777" w:rsidR="00555696" w:rsidRDefault="00000000">
      <w:pPr>
        <w:pStyle w:val="ListParagraph"/>
        <w:numPr>
          <w:ilvl w:val="0"/>
          <w:numId w:val="40"/>
        </w:numPr>
        <w:spacing w:after="80" w:line="280" w:lineRule="auto"/>
      </w:pPr>
      <w:r>
        <w:t>Prioritas kesehatan reproduksi fase tanggap darurat awal mencakup identifikasi Pasien hamil/bersalin, ketersediaan perlengkapan persalinan bersih, skrining komplikasi berat, dan kewaspadaan kekerasan berbasis gender yang meningkat pada situasi krisis.</w:t>
      </w:r>
    </w:p>
    <w:p w14:paraId="2C590899" w14:textId="77777777" w:rsidR="00555696" w:rsidRDefault="00000000">
      <w:pPr>
        <w:pStyle w:val="ListParagraph"/>
        <w:numPr>
          <w:ilvl w:val="0"/>
          <w:numId w:val="40"/>
        </w:numPr>
        <w:spacing w:after="80" w:line="280" w:lineRule="auto"/>
      </w:pPr>
      <w:r>
        <w:t>Algoritma Klinis 9 Langkah tetap berlaku sebagai kerangka berpikir namun memerlukan adaptasi realistis pada kondisi sumber daya terbatas.</w:t>
      </w:r>
    </w:p>
    <w:p w14:paraId="6EAB9378" w14:textId="77777777" w:rsidR="00555696" w:rsidRDefault="00000000">
      <w:pPr>
        <w:pStyle w:val="ListParagraph"/>
        <w:numPr>
          <w:ilvl w:val="0"/>
          <w:numId w:val="40"/>
        </w:numPr>
        <w:spacing w:after="80" w:line="280" w:lineRule="auto"/>
      </w:pPr>
      <w:r>
        <w:t>Koordinasi lintas sektor — otoritas kesehatan daerah, organisasi kemanusiaan, jejaring rujukan regional — menjadi kerja inti Obginsos dalam situasi bencana.</w:t>
      </w:r>
    </w:p>
    <w:p w14:paraId="47456425" w14:textId="77777777" w:rsidR="00555696" w:rsidRDefault="00000000">
      <w:pPr>
        <w:pStyle w:val="ListParagraph"/>
        <w:numPr>
          <w:ilvl w:val="0"/>
          <w:numId w:val="40"/>
        </w:numPr>
        <w:spacing w:after="80" w:line="280" w:lineRule="auto"/>
      </w:pPr>
      <w:r>
        <w:t>Kesejahteraan tenaga medis sendiri adalah prasyarat struktural bagi kesinambungan layanan kesehatan reproduksi dalam situasi krisis berkepanjangan.</w:t>
      </w:r>
    </w:p>
    <w:p w14:paraId="4C1FBB87" w14:textId="77777777" w:rsidR="00555696" w:rsidRDefault="00000000">
      <w:pPr>
        <w:pStyle w:val="Heading2"/>
        <w:spacing w:before="280" w:after="140"/>
      </w:pPr>
      <w:r>
        <w:rPr>
          <w:sz w:val="28"/>
          <w:szCs w:val="28"/>
        </w:rPr>
        <w:t>Vignette Klinis</w:t>
      </w:r>
    </w:p>
    <w:p w14:paraId="786A0CF2" w14:textId="77777777" w:rsidR="00555696" w:rsidRDefault="00000000">
      <w:pPr>
        <w:spacing w:after="160" w:line="300" w:lineRule="auto"/>
      </w:pPr>
      <w:r>
        <w:rPr>
          <w:b/>
          <w:bCs/>
        </w:rPr>
        <w:t>Kasus 7.1</w:t>
      </w:r>
      <w:r>
        <w:t xml:space="preserve"> — Pascagempa bumi berkekuatan besar yang merusak sebagian bangunan Rumah Sakit daerah, Subspesialis Obginsos yang bertugas di posko kesehatan darurat menemukan seorang Pasien hamil trimester ketiga dengan tanda-tanda persalinan aktif di antara ratusan pengungsi. Dengan fasilitas laboratorium tidak berfungsi, Subspesialis Obginsos melakukan penilaian klinis langsung, memutuskan persalinan dapat ditangani di lokasi dengan perlengkapan darurat yang tersedia, sambil tetap mendokumentasikan proses secara manual dan mengoordinasikan dengan tim kesehatan daerah untuk rencana rujukan pascasalin bila diperlukan.</w:t>
      </w:r>
    </w:p>
    <w:p w14:paraId="177F9721" w14:textId="77777777" w:rsidR="00555696" w:rsidRDefault="00000000">
      <w:pPr>
        <w:pStyle w:val="Heading2"/>
        <w:spacing w:before="280" w:after="140"/>
      </w:pPr>
      <w:r>
        <w:rPr>
          <w:sz w:val="28"/>
          <w:szCs w:val="28"/>
        </w:rPr>
        <w:t>Pertanyaan Refleksi</w:t>
      </w:r>
    </w:p>
    <w:p w14:paraId="14D5802B" w14:textId="77777777" w:rsidR="00555696" w:rsidRDefault="00000000" w:rsidP="001A107E">
      <w:pPr>
        <w:pStyle w:val="ListParagraph"/>
        <w:numPr>
          <w:ilvl w:val="0"/>
          <w:numId w:val="41"/>
        </w:numPr>
        <w:spacing w:after="80" w:line="280" w:lineRule="auto"/>
      </w:pPr>
      <w:r>
        <w:t>Mengapa penting bagi Anda sebagai penulis maupun pembaca buku ajar ini untuk secara eksplisit menandai bagian yang disusun pada level prinsip umum, tanpa rujukan pasal spesifik?</w:t>
      </w:r>
    </w:p>
    <w:p w14:paraId="5DA2A76B" w14:textId="77777777" w:rsidR="00555696" w:rsidRDefault="00000000" w:rsidP="001A107E">
      <w:pPr>
        <w:pStyle w:val="ListParagraph"/>
        <w:numPr>
          <w:ilvl w:val="0"/>
          <w:numId w:val="41"/>
        </w:numPr>
        <w:spacing w:after="80" w:line="280" w:lineRule="auto"/>
      </w:pPr>
      <w:r>
        <w:t>Bagaimana Langkah 3 dan Langkah 6 Algoritma Klinis 9 Langkah perlu diadaptasi ketika fasilitas laboratorium dan ketersediaan obat sangat terbatas, sebagaimana diilustrasikan pada Kasus 7.1?</w:t>
      </w:r>
    </w:p>
    <w:p w14:paraId="43FD9DBF" w14:textId="77777777" w:rsidR="00555696" w:rsidRDefault="00000000" w:rsidP="001A107E">
      <w:pPr>
        <w:pStyle w:val="ListParagraph"/>
        <w:numPr>
          <w:ilvl w:val="0"/>
          <w:numId w:val="41"/>
        </w:numPr>
        <w:spacing w:after="80" w:line="280" w:lineRule="auto"/>
      </w:pPr>
      <w:r>
        <w:t>Jelaskan mengapa kesejahteraan psikologis tenaga medis dapat dianggap sebagai bagian dari tata kelola mutu layanan, bukan sekadar isu personal, dalam konteks situasi bencana berkepanjangan.</w:t>
      </w:r>
    </w:p>
    <w:p w14:paraId="7399751C" w14:textId="77777777" w:rsidR="00555696" w:rsidRDefault="00000000">
      <w:pPr>
        <w:pStyle w:val="Heading1"/>
        <w:pageBreakBefore/>
        <w:spacing w:after="120"/>
      </w:pPr>
      <w:r>
        <w:rPr>
          <w:sz w:val="28"/>
          <w:szCs w:val="28"/>
        </w:rPr>
        <w:lastRenderedPageBreak/>
        <w:t>BAB VIII</w:t>
      </w:r>
    </w:p>
    <w:p w14:paraId="612EB35F" w14:textId="77777777" w:rsidR="00555696" w:rsidRDefault="00000000">
      <w:pPr>
        <w:pStyle w:val="Heading1"/>
        <w:spacing w:after="360"/>
      </w:pPr>
      <w:r>
        <w:rPr>
          <w:color w:val="1A1A1A"/>
          <w:sz w:val="40"/>
          <w:szCs w:val="40"/>
        </w:rPr>
        <w:t>DOKUMENTASI KLINIS DAN REKAM MEDIS TERSTANDAR</w:t>
      </w:r>
    </w:p>
    <w:p w14:paraId="57A43B9F" w14:textId="77777777" w:rsidR="00555696" w:rsidRDefault="00000000">
      <w:pPr>
        <w:pStyle w:val="Heading2"/>
        <w:spacing w:before="280" w:after="140"/>
      </w:pPr>
      <w:r>
        <w:rPr>
          <w:sz w:val="28"/>
          <w:szCs w:val="28"/>
        </w:rPr>
        <w:t>8.1 Dokumentasi Bukan Kewajiban Administratif, Melainkan Perlindungan Hukum</w:t>
      </w:r>
    </w:p>
    <w:p w14:paraId="5290231E" w14:textId="77777777" w:rsidR="00555696" w:rsidRDefault="00000000">
      <w:pPr>
        <w:spacing w:after="160" w:line="300" w:lineRule="auto"/>
      </w:pPr>
      <w:r>
        <w:t>Sepanjang buku ajar ini, Anda telah berulang kali menemukan penekanan pada kewajiban dokumentasi — mulai dari checklist triase Kategori A–D pada Bab I, sembilan langkah algoritma klinis pada Bab II, hingga formulir konseling nondirektif pada Bab IV. Bab penutup ini menyatukan seluruh prinsip dokumentasi tersebut ke dalam kerangka yang koheren, sekaligus menegaskan alasan mendasarnya: pada kasus-kasus sensitif yang menjadi inti praktik Obginsos — kekerasan dalam rumah tangga, infeksi menular seksual, kehamilan tidak diinginkan — dokumentasi yang lengkap adalah bentuk perlindungan hukum bagi Pasien maupun tenaga medis, bukan sekadar formalitas administratif.</w:t>
      </w:r>
    </w:p>
    <w:p w14:paraId="7EA0265D"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60ECB046" w14:textId="77777777" w:rsidR="00555696" w:rsidRDefault="00000000">
      <w:pPr>
        <w:pBdr>
          <w:left w:val="single" w:sz="24" w:space="8" w:color="A9812F"/>
        </w:pBdr>
        <w:shd w:val="clear" w:color="auto" w:fill="F2EEE3"/>
        <w:spacing w:after="160" w:line="280" w:lineRule="auto"/>
        <w:ind w:left="200"/>
      </w:pPr>
      <w:r>
        <w:rPr>
          <w:sz w:val="20"/>
          <w:szCs w:val="20"/>
        </w:rPr>
        <w:t>Pasal 74 Peraturan Menteri Kesehatan Nomor 6 Tahun 2026 tentang Rumah Sakit — kewajiban pencatatan dan pelaporan Rumah Sakit terintegrasi dengan Sistem Informasi Kesehatan Nasional.</w:t>
      </w:r>
    </w:p>
    <w:p w14:paraId="73335C3F" w14:textId="77777777" w:rsidR="00555696" w:rsidRDefault="00000000">
      <w:pPr>
        <w:pStyle w:val="Heading2"/>
        <w:spacing w:before="280" w:after="140"/>
      </w:pPr>
      <w:r>
        <w:rPr>
          <w:sz w:val="28"/>
          <w:szCs w:val="28"/>
        </w:rPr>
        <w:t>8.2 Sembilan Formulir Klinis Operasional Sebagai Kerangka Terstandar</w:t>
      </w:r>
    </w:p>
    <w:p w14:paraId="1466CF88" w14:textId="77777777" w:rsidR="00555696" w:rsidRDefault="00000000">
      <w:pPr>
        <w:spacing w:after="160" w:line="300" w:lineRule="auto"/>
      </w:pPr>
      <w:r>
        <w:t>Anda telah bertemu kesembilan formulir berikut satu per satu di sepanjang buku ini, tersebar di berbagai bab. Tabel ini adalah kesempatan Anda melihatnya sekaligus sebagai satu kesatuan sistem — sebuah "peta jalan dokumentasi" yang bisa Anda rujuk kembali kapan pun ragu formulir mana yang harus diisi untuk kasus tertentu.</w:t>
      </w:r>
    </w:p>
    <w:p w14:paraId="47344496" w14:textId="77777777" w:rsidR="00555696" w:rsidRDefault="00000000">
      <w:pPr>
        <w:spacing w:after="160" w:line="300" w:lineRule="auto"/>
      </w:pPr>
      <w:r>
        <w:t>Kumpulan Formulir Klinis Operasional (Dokumen 6 Seri Pedoman RS) menyediakan sembilan formulir siap pakai yang menjadi tulang punggung dokumentasi praktik Obginsos di Rumah Sakit. Tabel berikut merangkum kesembilan formulir tersebut beserta kaitannya dengan bab-bab sebelumnya dalam buku ini:</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16"/>
        <w:gridCol w:w="3117"/>
        <w:gridCol w:w="3117"/>
      </w:tblGrid>
      <w:tr w:rsidR="00555696" w14:paraId="4489E7F8" w14:textId="77777777">
        <w:tblPrEx>
          <w:tblCellMar>
            <w:top w:w="0" w:type="dxa"/>
            <w:bottom w:w="0" w:type="dxa"/>
          </w:tblCellMar>
        </w:tblPrEx>
        <w:trPr>
          <w:tblHeader/>
        </w:trPr>
        <w:tc>
          <w:tcPr>
            <w:tcW w:w="3116" w:type="dxa"/>
            <w:shd w:val="clear" w:color="auto" w:fill="2C3A64"/>
            <w:tcMar>
              <w:top w:w="80" w:type="dxa"/>
              <w:left w:w="100" w:type="dxa"/>
              <w:bottom w:w="80" w:type="dxa"/>
              <w:right w:w="100" w:type="dxa"/>
            </w:tcMar>
          </w:tcPr>
          <w:p w14:paraId="3B380077" w14:textId="77777777" w:rsidR="00555696" w:rsidRDefault="00000000">
            <w:r>
              <w:rPr>
                <w:b/>
                <w:bCs/>
                <w:color w:val="FFFFFF"/>
                <w:sz w:val="18"/>
                <w:szCs w:val="18"/>
              </w:rPr>
              <w:t>Kode</w:t>
            </w:r>
          </w:p>
        </w:tc>
        <w:tc>
          <w:tcPr>
            <w:tcW w:w="3116" w:type="dxa"/>
            <w:shd w:val="clear" w:color="auto" w:fill="2C3A64"/>
            <w:tcMar>
              <w:top w:w="80" w:type="dxa"/>
              <w:left w:w="100" w:type="dxa"/>
              <w:bottom w:w="80" w:type="dxa"/>
              <w:right w:w="100" w:type="dxa"/>
            </w:tcMar>
          </w:tcPr>
          <w:p w14:paraId="6E76A421" w14:textId="77777777" w:rsidR="00555696" w:rsidRDefault="00000000">
            <w:r>
              <w:rPr>
                <w:b/>
                <w:bCs/>
                <w:color w:val="FFFFFF"/>
                <w:sz w:val="18"/>
                <w:szCs w:val="18"/>
              </w:rPr>
              <w:t>Formulir</w:t>
            </w:r>
          </w:p>
        </w:tc>
        <w:tc>
          <w:tcPr>
            <w:tcW w:w="3116" w:type="dxa"/>
            <w:shd w:val="clear" w:color="auto" w:fill="2C3A64"/>
            <w:tcMar>
              <w:top w:w="80" w:type="dxa"/>
              <w:left w:w="100" w:type="dxa"/>
              <w:bottom w:w="80" w:type="dxa"/>
              <w:right w:w="100" w:type="dxa"/>
            </w:tcMar>
          </w:tcPr>
          <w:p w14:paraId="58836A17" w14:textId="77777777" w:rsidR="00555696" w:rsidRDefault="00000000">
            <w:r>
              <w:rPr>
                <w:b/>
                <w:bCs/>
                <w:color w:val="FFFFFF"/>
                <w:sz w:val="18"/>
                <w:szCs w:val="18"/>
              </w:rPr>
              <w:t>Rujukan Bab</w:t>
            </w:r>
          </w:p>
        </w:tc>
      </w:tr>
      <w:tr w:rsidR="00555696" w14:paraId="7E300A52" w14:textId="77777777">
        <w:tblPrEx>
          <w:tblCellMar>
            <w:top w:w="0" w:type="dxa"/>
            <w:bottom w:w="0" w:type="dxa"/>
          </w:tblCellMar>
        </w:tblPrEx>
        <w:tc>
          <w:tcPr>
            <w:tcW w:w="3116" w:type="dxa"/>
            <w:tcMar>
              <w:top w:w="80" w:type="dxa"/>
              <w:left w:w="100" w:type="dxa"/>
              <w:bottom w:w="80" w:type="dxa"/>
              <w:right w:w="100" w:type="dxa"/>
            </w:tcMar>
          </w:tcPr>
          <w:p w14:paraId="7994F958" w14:textId="77777777" w:rsidR="00555696" w:rsidRDefault="00000000">
            <w:r>
              <w:rPr>
                <w:sz w:val="18"/>
                <w:szCs w:val="18"/>
              </w:rPr>
              <w:t>F1</w:t>
            </w:r>
          </w:p>
        </w:tc>
        <w:tc>
          <w:tcPr>
            <w:tcW w:w="3116" w:type="dxa"/>
            <w:tcMar>
              <w:top w:w="80" w:type="dxa"/>
              <w:left w:w="100" w:type="dxa"/>
              <w:bottom w:w="80" w:type="dxa"/>
              <w:right w:w="100" w:type="dxa"/>
            </w:tcMar>
          </w:tcPr>
          <w:p w14:paraId="632EA685" w14:textId="77777777" w:rsidR="00555696" w:rsidRDefault="00000000">
            <w:r>
              <w:rPr>
                <w:sz w:val="18"/>
                <w:szCs w:val="18"/>
              </w:rPr>
              <w:t>Skrining Risiko Biopsikososial dan KDRT</w:t>
            </w:r>
          </w:p>
        </w:tc>
        <w:tc>
          <w:tcPr>
            <w:tcW w:w="3116" w:type="dxa"/>
            <w:tcMar>
              <w:top w:w="80" w:type="dxa"/>
              <w:left w:w="100" w:type="dxa"/>
              <w:bottom w:w="80" w:type="dxa"/>
              <w:right w:w="100" w:type="dxa"/>
            </w:tcMar>
          </w:tcPr>
          <w:p w14:paraId="0FB71868" w14:textId="77777777" w:rsidR="00555696" w:rsidRDefault="00000000">
            <w:r>
              <w:rPr>
                <w:sz w:val="18"/>
                <w:szCs w:val="18"/>
              </w:rPr>
              <w:t>Bab II (Langkah 1 Algoritma Klinis)</w:t>
            </w:r>
          </w:p>
        </w:tc>
      </w:tr>
      <w:tr w:rsidR="00555696" w14:paraId="7F93191E" w14:textId="77777777">
        <w:tblPrEx>
          <w:tblCellMar>
            <w:top w:w="0" w:type="dxa"/>
            <w:bottom w:w="0" w:type="dxa"/>
          </w:tblCellMar>
        </w:tblPrEx>
        <w:tc>
          <w:tcPr>
            <w:tcW w:w="3116" w:type="dxa"/>
            <w:shd w:val="clear" w:color="auto" w:fill="F5F5F5"/>
            <w:tcMar>
              <w:top w:w="80" w:type="dxa"/>
              <w:left w:w="100" w:type="dxa"/>
              <w:bottom w:w="80" w:type="dxa"/>
              <w:right w:w="100" w:type="dxa"/>
            </w:tcMar>
          </w:tcPr>
          <w:p w14:paraId="1408E301" w14:textId="77777777" w:rsidR="00555696" w:rsidRDefault="00000000">
            <w:r>
              <w:rPr>
                <w:sz w:val="18"/>
                <w:szCs w:val="18"/>
              </w:rPr>
              <w:t>F2</w:t>
            </w:r>
          </w:p>
        </w:tc>
        <w:tc>
          <w:tcPr>
            <w:tcW w:w="3116" w:type="dxa"/>
            <w:shd w:val="clear" w:color="auto" w:fill="F5F5F5"/>
            <w:tcMar>
              <w:top w:w="80" w:type="dxa"/>
              <w:left w:w="100" w:type="dxa"/>
              <w:bottom w:w="80" w:type="dxa"/>
              <w:right w:w="100" w:type="dxa"/>
            </w:tcMar>
          </w:tcPr>
          <w:p w14:paraId="33F9508A" w14:textId="77777777" w:rsidR="00555696" w:rsidRDefault="00000000">
            <w:r>
              <w:rPr>
                <w:sz w:val="18"/>
                <w:szCs w:val="18"/>
              </w:rPr>
              <w:t>Checklist Triase Kategori A–D</w:t>
            </w:r>
          </w:p>
        </w:tc>
        <w:tc>
          <w:tcPr>
            <w:tcW w:w="3116" w:type="dxa"/>
            <w:shd w:val="clear" w:color="auto" w:fill="F5F5F5"/>
            <w:tcMar>
              <w:top w:w="80" w:type="dxa"/>
              <w:left w:w="100" w:type="dxa"/>
              <w:bottom w:w="80" w:type="dxa"/>
              <w:right w:w="100" w:type="dxa"/>
            </w:tcMar>
          </w:tcPr>
          <w:p w14:paraId="7E939A4B" w14:textId="77777777" w:rsidR="00555696" w:rsidRDefault="00000000">
            <w:r>
              <w:rPr>
                <w:sz w:val="18"/>
                <w:szCs w:val="18"/>
              </w:rPr>
              <w:t>Bab I, Bab II (Langkah 3)</w:t>
            </w:r>
          </w:p>
        </w:tc>
      </w:tr>
      <w:tr w:rsidR="00555696" w14:paraId="29CD56B8" w14:textId="77777777">
        <w:tblPrEx>
          <w:tblCellMar>
            <w:top w:w="0" w:type="dxa"/>
            <w:bottom w:w="0" w:type="dxa"/>
          </w:tblCellMar>
        </w:tblPrEx>
        <w:tc>
          <w:tcPr>
            <w:tcW w:w="3116" w:type="dxa"/>
            <w:tcMar>
              <w:top w:w="80" w:type="dxa"/>
              <w:left w:w="100" w:type="dxa"/>
              <w:bottom w:w="80" w:type="dxa"/>
              <w:right w:w="100" w:type="dxa"/>
            </w:tcMar>
          </w:tcPr>
          <w:p w14:paraId="49378710" w14:textId="77777777" w:rsidR="00555696" w:rsidRDefault="00000000">
            <w:r>
              <w:rPr>
                <w:sz w:val="18"/>
                <w:szCs w:val="18"/>
              </w:rPr>
              <w:t>F3</w:t>
            </w:r>
          </w:p>
        </w:tc>
        <w:tc>
          <w:tcPr>
            <w:tcW w:w="3116" w:type="dxa"/>
            <w:tcMar>
              <w:top w:w="80" w:type="dxa"/>
              <w:left w:w="100" w:type="dxa"/>
              <w:bottom w:w="80" w:type="dxa"/>
              <w:right w:w="100" w:type="dxa"/>
            </w:tcMar>
          </w:tcPr>
          <w:p w14:paraId="724551B1" w14:textId="77777777" w:rsidR="00555696" w:rsidRDefault="00000000">
            <w:r>
              <w:rPr>
                <w:sz w:val="18"/>
                <w:szCs w:val="18"/>
              </w:rPr>
              <w:t>Konsultasi Internal (FKI)</w:t>
            </w:r>
          </w:p>
        </w:tc>
        <w:tc>
          <w:tcPr>
            <w:tcW w:w="3116" w:type="dxa"/>
            <w:tcMar>
              <w:top w:w="80" w:type="dxa"/>
              <w:left w:w="100" w:type="dxa"/>
              <w:bottom w:w="80" w:type="dxa"/>
              <w:right w:w="100" w:type="dxa"/>
            </w:tcMar>
          </w:tcPr>
          <w:p w14:paraId="685BEE2E" w14:textId="77777777" w:rsidR="00555696" w:rsidRDefault="00000000">
            <w:r>
              <w:rPr>
                <w:sz w:val="18"/>
                <w:szCs w:val="18"/>
              </w:rPr>
              <w:t xml:space="preserve">Bab II, Bab VI (konsultasi </w:t>
            </w:r>
            <w:r>
              <w:rPr>
                <w:i/>
                <w:iCs/>
                <w:sz w:val="18"/>
                <w:szCs w:val="18"/>
              </w:rPr>
              <w:t>on-call</w:t>
            </w:r>
            <w:r>
              <w:rPr>
                <w:sz w:val="18"/>
                <w:szCs w:val="18"/>
              </w:rPr>
              <w:t>)</w:t>
            </w:r>
          </w:p>
        </w:tc>
      </w:tr>
      <w:tr w:rsidR="00555696" w14:paraId="2FA09113" w14:textId="77777777">
        <w:tblPrEx>
          <w:tblCellMar>
            <w:top w:w="0" w:type="dxa"/>
            <w:bottom w:w="0" w:type="dxa"/>
          </w:tblCellMar>
        </w:tblPrEx>
        <w:tc>
          <w:tcPr>
            <w:tcW w:w="3116" w:type="dxa"/>
            <w:shd w:val="clear" w:color="auto" w:fill="F5F5F5"/>
            <w:tcMar>
              <w:top w:w="80" w:type="dxa"/>
              <w:left w:w="100" w:type="dxa"/>
              <w:bottom w:w="80" w:type="dxa"/>
              <w:right w:w="100" w:type="dxa"/>
            </w:tcMar>
          </w:tcPr>
          <w:p w14:paraId="45849BEC" w14:textId="77777777" w:rsidR="00555696" w:rsidRDefault="00000000">
            <w:r>
              <w:rPr>
                <w:sz w:val="18"/>
                <w:szCs w:val="18"/>
              </w:rPr>
              <w:t>F4</w:t>
            </w:r>
          </w:p>
        </w:tc>
        <w:tc>
          <w:tcPr>
            <w:tcW w:w="3116" w:type="dxa"/>
            <w:shd w:val="clear" w:color="auto" w:fill="F5F5F5"/>
            <w:tcMar>
              <w:top w:w="80" w:type="dxa"/>
              <w:left w:w="100" w:type="dxa"/>
              <w:bottom w:w="80" w:type="dxa"/>
              <w:right w:w="100" w:type="dxa"/>
            </w:tcMar>
          </w:tcPr>
          <w:p w14:paraId="0B5E86BA" w14:textId="77777777" w:rsidR="00555696" w:rsidRDefault="00000000">
            <w:r>
              <w:rPr>
                <w:sz w:val="18"/>
                <w:szCs w:val="18"/>
              </w:rPr>
              <w:t>Konseling Nondirektif Kehamilan Tidak Diinginkan</w:t>
            </w:r>
          </w:p>
        </w:tc>
        <w:tc>
          <w:tcPr>
            <w:tcW w:w="3116" w:type="dxa"/>
            <w:shd w:val="clear" w:color="auto" w:fill="F5F5F5"/>
            <w:tcMar>
              <w:top w:w="80" w:type="dxa"/>
              <w:left w:w="100" w:type="dxa"/>
              <w:bottom w:w="80" w:type="dxa"/>
              <w:right w:w="100" w:type="dxa"/>
            </w:tcMar>
          </w:tcPr>
          <w:p w14:paraId="446346D1" w14:textId="77777777" w:rsidR="00555696" w:rsidRDefault="00000000">
            <w:r>
              <w:rPr>
                <w:sz w:val="18"/>
                <w:szCs w:val="18"/>
              </w:rPr>
              <w:t>Bab IV</w:t>
            </w:r>
          </w:p>
        </w:tc>
      </w:tr>
      <w:tr w:rsidR="00555696" w14:paraId="19EE1CEA" w14:textId="77777777">
        <w:tblPrEx>
          <w:tblCellMar>
            <w:top w:w="0" w:type="dxa"/>
            <w:bottom w:w="0" w:type="dxa"/>
          </w:tblCellMar>
        </w:tblPrEx>
        <w:tc>
          <w:tcPr>
            <w:tcW w:w="3116" w:type="dxa"/>
            <w:tcMar>
              <w:top w:w="80" w:type="dxa"/>
              <w:left w:w="100" w:type="dxa"/>
              <w:bottom w:w="80" w:type="dxa"/>
              <w:right w:w="100" w:type="dxa"/>
            </w:tcMar>
          </w:tcPr>
          <w:p w14:paraId="3DEA54E1" w14:textId="77777777" w:rsidR="00555696" w:rsidRDefault="00000000">
            <w:r>
              <w:rPr>
                <w:sz w:val="18"/>
                <w:szCs w:val="18"/>
              </w:rPr>
              <w:t>F5</w:t>
            </w:r>
          </w:p>
        </w:tc>
        <w:tc>
          <w:tcPr>
            <w:tcW w:w="3116" w:type="dxa"/>
            <w:tcMar>
              <w:top w:w="80" w:type="dxa"/>
              <w:left w:w="100" w:type="dxa"/>
              <w:bottom w:w="80" w:type="dxa"/>
              <w:right w:w="100" w:type="dxa"/>
            </w:tcMar>
          </w:tcPr>
          <w:p w14:paraId="61C70072" w14:textId="77777777" w:rsidR="00555696" w:rsidRDefault="00000000">
            <w:r>
              <w:rPr>
                <w:sz w:val="18"/>
                <w:szCs w:val="18"/>
              </w:rPr>
              <w:t>Informed Consent Terminasi/Kontrasepsi Darurat</w:t>
            </w:r>
          </w:p>
        </w:tc>
        <w:tc>
          <w:tcPr>
            <w:tcW w:w="3116" w:type="dxa"/>
            <w:tcMar>
              <w:top w:w="80" w:type="dxa"/>
              <w:left w:w="100" w:type="dxa"/>
              <w:bottom w:w="80" w:type="dxa"/>
              <w:right w:w="100" w:type="dxa"/>
            </w:tcMar>
          </w:tcPr>
          <w:p w14:paraId="2A6904E9" w14:textId="77777777" w:rsidR="00555696" w:rsidRDefault="00000000">
            <w:r>
              <w:rPr>
                <w:sz w:val="18"/>
                <w:szCs w:val="18"/>
              </w:rPr>
              <w:t>Bab IV</w:t>
            </w:r>
          </w:p>
        </w:tc>
      </w:tr>
      <w:tr w:rsidR="00555696" w14:paraId="0AD4B825" w14:textId="77777777">
        <w:tblPrEx>
          <w:tblCellMar>
            <w:top w:w="0" w:type="dxa"/>
            <w:bottom w:w="0" w:type="dxa"/>
          </w:tblCellMar>
        </w:tblPrEx>
        <w:tc>
          <w:tcPr>
            <w:tcW w:w="3116" w:type="dxa"/>
            <w:shd w:val="clear" w:color="auto" w:fill="F5F5F5"/>
            <w:tcMar>
              <w:top w:w="80" w:type="dxa"/>
              <w:left w:w="100" w:type="dxa"/>
              <w:bottom w:w="80" w:type="dxa"/>
              <w:right w:w="100" w:type="dxa"/>
            </w:tcMar>
          </w:tcPr>
          <w:p w14:paraId="5ED7EE4F" w14:textId="77777777" w:rsidR="00555696" w:rsidRDefault="00000000">
            <w:r>
              <w:rPr>
                <w:sz w:val="18"/>
                <w:szCs w:val="18"/>
              </w:rPr>
              <w:t>F6</w:t>
            </w:r>
          </w:p>
        </w:tc>
        <w:tc>
          <w:tcPr>
            <w:tcW w:w="3116" w:type="dxa"/>
            <w:shd w:val="clear" w:color="auto" w:fill="F5F5F5"/>
            <w:tcMar>
              <w:top w:w="80" w:type="dxa"/>
              <w:left w:w="100" w:type="dxa"/>
              <w:bottom w:w="80" w:type="dxa"/>
              <w:right w:w="100" w:type="dxa"/>
            </w:tcMar>
          </w:tcPr>
          <w:p w14:paraId="1CDE3A79" w14:textId="77777777" w:rsidR="00555696" w:rsidRDefault="00000000">
            <w:r>
              <w:rPr>
                <w:sz w:val="18"/>
                <w:szCs w:val="18"/>
              </w:rPr>
              <w:t>Dokumentasi Forensik Dasar Kasus Kekerasan</w:t>
            </w:r>
          </w:p>
        </w:tc>
        <w:tc>
          <w:tcPr>
            <w:tcW w:w="3116" w:type="dxa"/>
            <w:shd w:val="clear" w:color="auto" w:fill="F5F5F5"/>
            <w:tcMar>
              <w:top w:w="80" w:type="dxa"/>
              <w:left w:w="100" w:type="dxa"/>
              <w:bottom w:w="80" w:type="dxa"/>
              <w:right w:w="100" w:type="dxa"/>
            </w:tcMar>
          </w:tcPr>
          <w:p w14:paraId="1475EB68" w14:textId="77777777" w:rsidR="00555696" w:rsidRDefault="00000000">
            <w:r>
              <w:rPr>
                <w:sz w:val="18"/>
                <w:szCs w:val="18"/>
              </w:rPr>
              <w:t>Bab III (sepsis pascaaborsi), Bab IV</w:t>
            </w:r>
          </w:p>
        </w:tc>
      </w:tr>
      <w:tr w:rsidR="00555696" w14:paraId="5E1694CE" w14:textId="77777777">
        <w:tblPrEx>
          <w:tblCellMar>
            <w:top w:w="0" w:type="dxa"/>
            <w:bottom w:w="0" w:type="dxa"/>
          </w:tblCellMar>
        </w:tblPrEx>
        <w:tc>
          <w:tcPr>
            <w:tcW w:w="3116" w:type="dxa"/>
            <w:tcMar>
              <w:top w:w="80" w:type="dxa"/>
              <w:left w:w="100" w:type="dxa"/>
              <w:bottom w:w="80" w:type="dxa"/>
              <w:right w:w="100" w:type="dxa"/>
            </w:tcMar>
          </w:tcPr>
          <w:p w14:paraId="1DA9223C" w14:textId="77777777" w:rsidR="00555696" w:rsidRDefault="00000000">
            <w:r>
              <w:rPr>
                <w:sz w:val="18"/>
                <w:szCs w:val="18"/>
              </w:rPr>
              <w:lastRenderedPageBreak/>
              <w:t>F7</w:t>
            </w:r>
          </w:p>
        </w:tc>
        <w:tc>
          <w:tcPr>
            <w:tcW w:w="3116" w:type="dxa"/>
            <w:tcMar>
              <w:top w:w="80" w:type="dxa"/>
              <w:left w:w="100" w:type="dxa"/>
              <w:bottom w:w="80" w:type="dxa"/>
              <w:right w:w="100" w:type="dxa"/>
            </w:tcMar>
          </w:tcPr>
          <w:p w14:paraId="7C931383" w14:textId="77777777" w:rsidR="00555696" w:rsidRDefault="00000000">
            <w:r>
              <w:rPr>
                <w:sz w:val="18"/>
                <w:szCs w:val="18"/>
              </w:rPr>
              <w:t>Ringkasan Keputusan Tim Multidisiplin (MDT)</w:t>
            </w:r>
          </w:p>
        </w:tc>
        <w:tc>
          <w:tcPr>
            <w:tcW w:w="3116" w:type="dxa"/>
            <w:tcMar>
              <w:top w:w="80" w:type="dxa"/>
              <w:left w:w="100" w:type="dxa"/>
              <w:bottom w:w="80" w:type="dxa"/>
              <w:right w:w="100" w:type="dxa"/>
            </w:tcMar>
          </w:tcPr>
          <w:p w14:paraId="31607FE0" w14:textId="77777777" w:rsidR="00555696" w:rsidRDefault="00000000">
            <w:r>
              <w:rPr>
                <w:sz w:val="18"/>
                <w:szCs w:val="18"/>
              </w:rPr>
              <w:t>Bab V (Kategori C1/C2)</w:t>
            </w:r>
          </w:p>
        </w:tc>
      </w:tr>
      <w:tr w:rsidR="00555696" w14:paraId="55A09312" w14:textId="77777777">
        <w:tblPrEx>
          <w:tblCellMar>
            <w:top w:w="0" w:type="dxa"/>
            <w:bottom w:w="0" w:type="dxa"/>
          </w:tblCellMar>
        </w:tblPrEx>
        <w:tc>
          <w:tcPr>
            <w:tcW w:w="3116" w:type="dxa"/>
            <w:shd w:val="clear" w:color="auto" w:fill="F5F5F5"/>
            <w:tcMar>
              <w:top w:w="80" w:type="dxa"/>
              <w:left w:w="100" w:type="dxa"/>
              <w:bottom w:w="80" w:type="dxa"/>
              <w:right w:w="100" w:type="dxa"/>
            </w:tcMar>
          </w:tcPr>
          <w:p w14:paraId="23579A46" w14:textId="77777777" w:rsidR="00555696" w:rsidRDefault="00000000">
            <w:r>
              <w:rPr>
                <w:sz w:val="18"/>
                <w:szCs w:val="18"/>
              </w:rPr>
              <w:t>F8</w:t>
            </w:r>
          </w:p>
        </w:tc>
        <w:tc>
          <w:tcPr>
            <w:tcW w:w="3116" w:type="dxa"/>
            <w:shd w:val="clear" w:color="auto" w:fill="F5F5F5"/>
            <w:tcMar>
              <w:top w:w="80" w:type="dxa"/>
              <w:left w:w="100" w:type="dxa"/>
              <w:bottom w:w="80" w:type="dxa"/>
              <w:right w:w="100" w:type="dxa"/>
            </w:tcMar>
          </w:tcPr>
          <w:p w14:paraId="72C6376F" w14:textId="77777777" w:rsidR="00555696" w:rsidRDefault="00000000">
            <w:r>
              <w:rPr>
                <w:sz w:val="18"/>
                <w:szCs w:val="18"/>
              </w:rPr>
              <w:t>Rujukan Eksternal (Kategori D)</w:t>
            </w:r>
          </w:p>
        </w:tc>
        <w:tc>
          <w:tcPr>
            <w:tcW w:w="3116" w:type="dxa"/>
            <w:shd w:val="clear" w:color="auto" w:fill="F5F5F5"/>
            <w:tcMar>
              <w:top w:w="80" w:type="dxa"/>
              <w:left w:w="100" w:type="dxa"/>
              <w:bottom w:w="80" w:type="dxa"/>
              <w:right w:w="100" w:type="dxa"/>
            </w:tcMar>
          </w:tcPr>
          <w:p w14:paraId="39498C85" w14:textId="77777777" w:rsidR="00555696" w:rsidRDefault="00000000">
            <w:r>
              <w:rPr>
                <w:sz w:val="18"/>
                <w:szCs w:val="18"/>
              </w:rPr>
              <w:t>Bab I, Bab VI</w:t>
            </w:r>
          </w:p>
        </w:tc>
      </w:tr>
      <w:tr w:rsidR="00555696" w14:paraId="1C469B3A" w14:textId="77777777">
        <w:tblPrEx>
          <w:tblCellMar>
            <w:top w:w="0" w:type="dxa"/>
            <w:bottom w:w="0" w:type="dxa"/>
          </w:tblCellMar>
        </w:tblPrEx>
        <w:tc>
          <w:tcPr>
            <w:tcW w:w="3116" w:type="dxa"/>
            <w:tcMar>
              <w:top w:w="80" w:type="dxa"/>
              <w:left w:w="100" w:type="dxa"/>
              <w:bottom w:w="80" w:type="dxa"/>
              <w:right w:w="100" w:type="dxa"/>
            </w:tcMar>
          </w:tcPr>
          <w:p w14:paraId="0C3701B1" w14:textId="77777777" w:rsidR="00555696" w:rsidRDefault="00000000">
            <w:r>
              <w:rPr>
                <w:sz w:val="18"/>
                <w:szCs w:val="18"/>
              </w:rPr>
              <w:t>F9</w:t>
            </w:r>
          </w:p>
        </w:tc>
        <w:tc>
          <w:tcPr>
            <w:tcW w:w="3116" w:type="dxa"/>
            <w:tcMar>
              <w:top w:w="80" w:type="dxa"/>
              <w:left w:w="100" w:type="dxa"/>
              <w:bottom w:w="80" w:type="dxa"/>
              <w:right w:w="100" w:type="dxa"/>
            </w:tcMar>
          </w:tcPr>
          <w:p w14:paraId="3548A936" w14:textId="77777777" w:rsidR="00555696" w:rsidRDefault="00000000">
            <w:r>
              <w:rPr>
                <w:sz w:val="18"/>
                <w:szCs w:val="18"/>
              </w:rPr>
              <w:t>Ringkasan Audit Maternal-Perinatal/</w:t>
            </w:r>
            <w:r>
              <w:rPr>
                <w:i/>
                <w:iCs/>
                <w:sz w:val="18"/>
                <w:szCs w:val="18"/>
              </w:rPr>
              <w:t>Near-Miss</w:t>
            </w:r>
          </w:p>
        </w:tc>
        <w:tc>
          <w:tcPr>
            <w:tcW w:w="3116" w:type="dxa"/>
            <w:tcMar>
              <w:top w:w="80" w:type="dxa"/>
              <w:left w:w="100" w:type="dxa"/>
              <w:bottom w:w="80" w:type="dxa"/>
              <w:right w:w="100" w:type="dxa"/>
            </w:tcMar>
          </w:tcPr>
          <w:p w14:paraId="3F904227" w14:textId="77777777" w:rsidR="00555696" w:rsidRDefault="00000000">
            <w:r>
              <w:rPr>
                <w:sz w:val="18"/>
                <w:szCs w:val="18"/>
              </w:rPr>
              <w:t>Bab III (Kategori A4)</w:t>
            </w:r>
          </w:p>
        </w:tc>
      </w:tr>
    </w:tbl>
    <w:p w14:paraId="5BBDB75E" w14:textId="77777777" w:rsidR="00555696" w:rsidRDefault="00555696">
      <w:pPr>
        <w:spacing w:after="160"/>
      </w:pPr>
    </w:p>
    <w:p w14:paraId="18306CF0" w14:textId="77777777" w:rsidR="00555696" w:rsidRDefault="00000000">
      <w:pPr>
        <w:spacing w:after="160" w:line="300" w:lineRule="auto"/>
      </w:pPr>
      <w:r>
        <w:t>Kesembilan formulir ini adalah template dasar yang wajib disesuaikan dengan format Sistem Informasi Kesehatan masing-masing Rumah Sakit, tanpa mengurangi elemen data minimal yang tercantum di dalamnya.</w:t>
      </w:r>
    </w:p>
    <w:p w14:paraId="14CFFA39" w14:textId="77777777" w:rsidR="00555696" w:rsidRDefault="00000000">
      <w:pPr>
        <w:spacing w:after="160" w:line="300" w:lineRule="auto"/>
      </w:pPr>
      <w:r>
        <w:rPr>
          <w:i/>
          <w:iCs/>
        </w:rPr>
        <w:t>Contoh:</w:t>
      </w:r>
      <w:r>
        <w:t xml:space="preserve"> pada satu episode pelayanan kasus kehamilan remaja dengan dugaan inses (Kasus 5.1 pada Bab V), Anda sesungguhnya mengisi tidak kurang dari empat formulir dalam satu alur: F1 (skrining awal), F2 (triase ke Kategori C2), F7 (ringkasan keputusan MDT), dan F6 (dokumentasi forensik dasar bila ditemukan indikasi kekerasan) — menunjukkan bagaimana kesembilan formulir ini saling terhubung dalam praktik nyata, bukan berdiri sendiri-sendiri.</w:t>
      </w:r>
    </w:p>
    <w:p w14:paraId="09BF17AE"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02FC1FD1" w14:textId="77777777" w:rsidR="00555696" w:rsidRDefault="00000000">
      <w:pPr>
        <w:pBdr>
          <w:left w:val="single" w:sz="24" w:space="8" w:color="A9812F"/>
        </w:pBdr>
        <w:shd w:val="clear" w:color="auto" w:fill="F2EEE3"/>
        <w:spacing w:after="160" w:line="280" w:lineRule="auto"/>
        <w:ind w:left="200"/>
      </w:pPr>
      <w:r>
        <w:rPr>
          <w:sz w:val="20"/>
          <w:szCs w:val="20"/>
        </w:rPr>
        <w:t>Kumpulan Formulir Klinis Operasional (Dokumen 6 Seri Pedoman RS), keseluruhan formulir F1–F9.</w:t>
      </w:r>
    </w:p>
    <w:p w14:paraId="1D5D51D8" w14:textId="77777777" w:rsidR="00555696" w:rsidRDefault="00000000">
      <w:pPr>
        <w:pStyle w:val="Heading2"/>
        <w:spacing w:before="280" w:after="140"/>
      </w:pPr>
      <w:r>
        <w:rPr>
          <w:sz w:val="28"/>
          <w:szCs w:val="28"/>
        </w:rPr>
        <w:t>8.3 Kerahasiaan Data Kasus Sensitif</w:t>
      </w:r>
    </w:p>
    <w:p w14:paraId="201998CD" w14:textId="77777777" w:rsidR="00555696" w:rsidRDefault="00000000">
      <w:pPr>
        <w:pStyle w:val="Heading3"/>
        <w:spacing w:before="200"/>
      </w:pPr>
      <w:r>
        <w:rPr>
          <w:sz w:val="24"/>
          <w:szCs w:val="24"/>
        </w:rPr>
        <w:t>8.3.1 Klasifikasi Data Pribadi Spesifik</w:t>
      </w:r>
    </w:p>
    <w:p w14:paraId="1107A5FA" w14:textId="77777777" w:rsidR="00555696" w:rsidRDefault="00000000">
      <w:pPr>
        <w:spacing w:after="160" w:line="300" w:lineRule="auto"/>
      </w:pPr>
      <w:r>
        <w:t>Sebelum Anda mengetik satu kata pun ke dalam rekam medis elektronik, ada baiknya Anda memahami bahwa data yang Anda tulis termasuk kategori data yang mendapat perlindungan hukum tertinggi di Indonesia — perlakukanlah dengan kehati-hatian yang setara.</w:t>
      </w:r>
    </w:p>
    <w:p w14:paraId="6D770F74" w14:textId="77777777" w:rsidR="00555696" w:rsidRDefault="00000000">
      <w:pPr>
        <w:spacing w:after="160" w:line="300" w:lineRule="auto"/>
      </w:pPr>
      <w:r>
        <w:t>Data kasus KDRT, kekerasan seksual, status infeksi menular seksual, dan kehamilan tidak diinginkan tergolong data sangat sensitif, termasuk kategori data pribadi yang bersifat spesifik menurut Undang-Undang Nomor 27 Tahun 2022 tentang Pelindungan Data Pribadi — yakni data kesehatan dan data terkait kehidupan/orientasi seksual. Akses terhadap data ini dibatasi hanya untuk tenaga kesehatan yang terlibat langsung dalam tata laksana, dan pembukaan informasi kepada pihak luar (keluarga, aparat, pihak ketiga) hanya dilakukan untuk kepentingan penegakan hukum yang sah melalui prosedur resmi Rumah Sakit, dengan tetap memenuhi prinsip pemrosesan data pribadi yang sah, terbatas, dan proporsional.</w:t>
      </w:r>
    </w:p>
    <w:p w14:paraId="0B98D8B8" w14:textId="77777777" w:rsidR="00555696" w:rsidRDefault="00000000">
      <w:pPr>
        <w:spacing w:after="160" w:line="300" w:lineRule="auto"/>
      </w:pPr>
      <w:r>
        <w:rPr>
          <w:i/>
          <w:iCs/>
        </w:rPr>
        <w:t>Contoh:</w:t>
      </w:r>
      <w:r>
        <w:t xml:space="preserve"> seorang anggota keluarga Pasien meminta akses ke rekam medis terkait riwayat KDRT yang dialaminya. Tanpa surat kuasa resmi dari Pasien atau permintaan resmi dari aparat penegak hukum, Anda tidak berwenang membuka data tersebut — sekalipun peminta adalah anggota keluarga dekat yang tampak berniat baik.</w:t>
      </w:r>
    </w:p>
    <w:p w14:paraId="01BEBCD3"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0D5EA40D" w14:textId="77777777" w:rsidR="00555696" w:rsidRDefault="00000000">
      <w:pPr>
        <w:pBdr>
          <w:left w:val="single" w:sz="24" w:space="8" w:color="A9812F"/>
        </w:pBdr>
        <w:shd w:val="clear" w:color="auto" w:fill="F2EEE3"/>
        <w:spacing w:after="160" w:line="280" w:lineRule="auto"/>
        <w:ind w:left="200"/>
      </w:pPr>
      <w:r>
        <w:rPr>
          <w:sz w:val="20"/>
          <w:szCs w:val="20"/>
        </w:rPr>
        <w:t>Undang-Undang Nomor 27 Tahun 2022 tentang Pelindungan Data Pribadi.</w:t>
      </w:r>
    </w:p>
    <w:p w14:paraId="02C83F73" w14:textId="77777777" w:rsidR="00555696" w:rsidRDefault="00000000">
      <w:pPr>
        <w:pStyle w:val="Heading3"/>
        <w:spacing w:before="200"/>
      </w:pPr>
      <w:r>
        <w:rPr>
          <w:sz w:val="24"/>
          <w:szCs w:val="24"/>
        </w:rPr>
        <w:t>8.3.2 Titik Temu dengan Disiplin Profesi</w:t>
      </w:r>
    </w:p>
    <w:p w14:paraId="5736D626" w14:textId="77777777" w:rsidR="00555696" w:rsidRDefault="00000000">
      <w:pPr>
        <w:spacing w:after="160" w:line="300" w:lineRule="auto"/>
      </w:pPr>
      <w:r>
        <w:lastRenderedPageBreak/>
        <w:t>Perlindungan data pribadi dan disiplin profesi kedokteran adalah dua rezim hukum yang berbeda namun saling menguatkan pada isu kerahasiaan — penting Anda pahami keduanya berjalan beriringan, bukan saling menggantikan.</w:t>
      </w:r>
    </w:p>
    <w:p w14:paraId="6DC2528F" w14:textId="77777777" w:rsidR="00555696" w:rsidRDefault="00000000">
      <w:pPr>
        <w:spacing w:after="160" w:line="300" w:lineRule="auto"/>
      </w:pPr>
      <w:r>
        <w:t>Kegagalan menjaga kerahasiaan data kasus sensitif tidak hanya berpotensi menjadi pelanggaran Undang-Undang Pelindungan Data Pribadi, tetapi juga secara terpisah dapat dikategorikan sebagai "Membuka rahasia kesehatan Pasien" menurut Pasal 4 ayat (1) huruf i Permenkes Nomor 3 Tahun 2025 tentang Penegakan Disiplin Profesi Tenaga Medis dan Tenaga Kesehatan — dengan konsekuensi hukum tambahan di luar jalur disiplin profesi.</w:t>
      </w:r>
    </w:p>
    <w:p w14:paraId="52E6383A"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6507E1B5" w14:textId="77777777" w:rsidR="00555696" w:rsidRDefault="00000000">
      <w:pPr>
        <w:pBdr>
          <w:left w:val="single" w:sz="24" w:space="8" w:color="A9812F"/>
        </w:pBdr>
        <w:shd w:val="clear" w:color="auto" w:fill="F2EEE3"/>
        <w:spacing w:after="160" w:line="280" w:lineRule="auto"/>
        <w:ind w:left="200"/>
      </w:pPr>
      <w:r>
        <w:rPr>
          <w:sz w:val="20"/>
          <w:szCs w:val="20"/>
        </w:rPr>
        <w:t>Peraturan Menteri Kesehatan Nomor 3 Tahun 2025, Pasal 4 ayat (1) huruf i.</w:t>
      </w:r>
    </w:p>
    <w:p w14:paraId="7A6AD862" w14:textId="77777777" w:rsidR="00555696" w:rsidRDefault="00000000">
      <w:pPr>
        <w:pStyle w:val="Heading2"/>
        <w:spacing w:before="280" w:after="140"/>
      </w:pPr>
      <w:r>
        <w:rPr>
          <w:sz w:val="28"/>
          <w:szCs w:val="28"/>
        </w:rPr>
        <w:t>8.4 Delapan Area Berisiko Tinggi Pelanggaran Disiplin Terkait Dokumentasi</w:t>
      </w:r>
    </w:p>
    <w:p w14:paraId="6FFC1C90" w14:textId="77777777" w:rsidR="00555696" w:rsidRDefault="00000000">
      <w:pPr>
        <w:spacing w:after="160" w:line="300" w:lineRule="auto"/>
      </w:pPr>
      <w:r>
        <w:t>Cuplikan Kode Etik dan Disiplin Profesi (Dokumen 3 Seri Pedoman RS) memetakan delapan dari 17 jenis Pelanggaran Disiplin Profesi yang secara khusus berisiko tinggi terjadi pada praktik Obginsos. Sebagai penutup buku ini, penting Anda pahami peta pelanggaran tersebut secara menyeluruh, karena hampir seluruhnya bersinggungan langsung dengan kualitas dokumentasi klinis: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37"/>
        <w:gridCol w:w="2337"/>
        <w:gridCol w:w="2338"/>
        <w:gridCol w:w="2338"/>
      </w:tblGrid>
      <w:tr w:rsidR="00555696" w14:paraId="310E0A66" w14:textId="77777777">
        <w:tblPrEx>
          <w:tblCellMar>
            <w:top w:w="0" w:type="dxa"/>
            <w:bottom w:w="0" w:type="dxa"/>
          </w:tblCellMar>
        </w:tblPrEx>
        <w:trPr>
          <w:tblHeader/>
        </w:trPr>
        <w:tc>
          <w:tcPr>
            <w:tcW w:w="2337" w:type="dxa"/>
            <w:shd w:val="clear" w:color="auto" w:fill="2C3A64"/>
            <w:tcMar>
              <w:top w:w="80" w:type="dxa"/>
              <w:left w:w="100" w:type="dxa"/>
              <w:bottom w:w="80" w:type="dxa"/>
              <w:right w:w="100" w:type="dxa"/>
            </w:tcMar>
          </w:tcPr>
          <w:p w14:paraId="35E0AEFC" w14:textId="77777777" w:rsidR="00555696" w:rsidRDefault="00000000">
            <w:r>
              <w:rPr>
                <w:b/>
                <w:bCs/>
                <w:color w:val="FFFFFF"/>
                <w:sz w:val="18"/>
                <w:szCs w:val="18"/>
              </w:rPr>
              <w:t>No.</w:t>
            </w:r>
          </w:p>
        </w:tc>
        <w:tc>
          <w:tcPr>
            <w:tcW w:w="2337" w:type="dxa"/>
            <w:shd w:val="clear" w:color="auto" w:fill="2C3A64"/>
            <w:tcMar>
              <w:top w:w="80" w:type="dxa"/>
              <w:left w:w="100" w:type="dxa"/>
              <w:bottom w:w="80" w:type="dxa"/>
              <w:right w:w="100" w:type="dxa"/>
            </w:tcMar>
          </w:tcPr>
          <w:p w14:paraId="07A5B7F7" w14:textId="77777777" w:rsidR="00555696" w:rsidRDefault="00000000">
            <w:r>
              <w:rPr>
                <w:b/>
                <w:bCs/>
                <w:color w:val="FFFFFF"/>
                <w:sz w:val="18"/>
                <w:szCs w:val="18"/>
              </w:rPr>
              <w:t>Jenis Pelanggaran (Pasal 4)</w:t>
            </w:r>
          </w:p>
        </w:tc>
        <w:tc>
          <w:tcPr>
            <w:tcW w:w="2337" w:type="dxa"/>
            <w:shd w:val="clear" w:color="auto" w:fill="2C3A64"/>
            <w:tcMar>
              <w:top w:w="80" w:type="dxa"/>
              <w:left w:w="100" w:type="dxa"/>
              <w:bottom w:w="80" w:type="dxa"/>
              <w:right w:w="100" w:type="dxa"/>
            </w:tcMar>
          </w:tcPr>
          <w:p w14:paraId="7B8F3DF7" w14:textId="77777777" w:rsidR="00555696" w:rsidRDefault="00000000">
            <w:r>
              <w:rPr>
                <w:b/>
                <w:bCs/>
                <w:color w:val="FFFFFF"/>
                <w:sz w:val="18"/>
                <w:szCs w:val="18"/>
              </w:rPr>
              <w:t>Konteks Risiko pada Praktik Obginsos</w:t>
            </w:r>
          </w:p>
        </w:tc>
        <w:tc>
          <w:tcPr>
            <w:tcW w:w="2337" w:type="dxa"/>
            <w:shd w:val="clear" w:color="auto" w:fill="2C3A64"/>
            <w:tcMar>
              <w:top w:w="80" w:type="dxa"/>
              <w:left w:w="100" w:type="dxa"/>
              <w:bottom w:w="80" w:type="dxa"/>
              <w:right w:w="100" w:type="dxa"/>
            </w:tcMar>
          </w:tcPr>
          <w:p w14:paraId="4149389F" w14:textId="77777777" w:rsidR="00555696" w:rsidRDefault="00000000">
            <w:r>
              <w:rPr>
                <w:b/>
                <w:bCs/>
                <w:color w:val="FFFFFF"/>
                <w:sz w:val="18"/>
                <w:szCs w:val="18"/>
              </w:rPr>
              <w:t>Mitigasi</w:t>
            </w:r>
          </w:p>
        </w:tc>
      </w:tr>
      <w:tr w:rsidR="00555696" w14:paraId="19264EC2" w14:textId="77777777">
        <w:tblPrEx>
          <w:tblCellMar>
            <w:top w:w="0" w:type="dxa"/>
            <w:bottom w:w="0" w:type="dxa"/>
          </w:tblCellMar>
        </w:tblPrEx>
        <w:tc>
          <w:tcPr>
            <w:tcW w:w="2337" w:type="dxa"/>
            <w:tcMar>
              <w:top w:w="80" w:type="dxa"/>
              <w:left w:w="100" w:type="dxa"/>
              <w:bottom w:w="80" w:type="dxa"/>
              <w:right w:w="100" w:type="dxa"/>
            </w:tcMar>
          </w:tcPr>
          <w:p w14:paraId="02B1AE58" w14:textId="77777777" w:rsidR="00555696" w:rsidRDefault="00000000">
            <w:r>
              <w:rPr>
                <w:sz w:val="18"/>
                <w:szCs w:val="18"/>
              </w:rPr>
              <w:t>1</w:t>
            </w:r>
          </w:p>
        </w:tc>
        <w:tc>
          <w:tcPr>
            <w:tcW w:w="2337" w:type="dxa"/>
            <w:tcMar>
              <w:top w:w="80" w:type="dxa"/>
              <w:left w:w="100" w:type="dxa"/>
              <w:bottom w:w="80" w:type="dxa"/>
              <w:right w:w="100" w:type="dxa"/>
            </w:tcMar>
          </w:tcPr>
          <w:p w14:paraId="757A1DCA" w14:textId="77777777" w:rsidR="00555696" w:rsidRDefault="00000000">
            <w:r>
              <w:rPr>
                <w:sz w:val="18"/>
                <w:szCs w:val="18"/>
              </w:rPr>
              <w:t>Huruf e — Menghentikan kehamilan tidak sesuai ketentuan</w:t>
            </w:r>
          </w:p>
        </w:tc>
        <w:tc>
          <w:tcPr>
            <w:tcW w:w="2337" w:type="dxa"/>
            <w:tcMar>
              <w:top w:w="80" w:type="dxa"/>
              <w:left w:w="100" w:type="dxa"/>
              <w:bottom w:w="80" w:type="dxa"/>
              <w:right w:w="100" w:type="dxa"/>
            </w:tcMar>
          </w:tcPr>
          <w:p w14:paraId="68D5B496" w14:textId="77777777" w:rsidR="00555696" w:rsidRDefault="00000000">
            <w:r>
              <w:rPr>
                <w:sz w:val="18"/>
                <w:szCs w:val="18"/>
              </w:rPr>
              <w:t>Terminasi kehamilan tanpa asesmen indikasi, persetujuan etik, dan dokumentasi lengkap sebelum eksekusi</w:t>
            </w:r>
          </w:p>
        </w:tc>
        <w:tc>
          <w:tcPr>
            <w:tcW w:w="2337" w:type="dxa"/>
            <w:tcMar>
              <w:top w:w="80" w:type="dxa"/>
              <w:left w:w="100" w:type="dxa"/>
              <w:bottom w:w="80" w:type="dxa"/>
              <w:right w:w="100" w:type="dxa"/>
            </w:tcMar>
          </w:tcPr>
          <w:p w14:paraId="697DC61E" w14:textId="77777777" w:rsidR="00555696" w:rsidRDefault="00000000">
            <w:r>
              <w:rPr>
                <w:sz w:val="18"/>
                <w:szCs w:val="18"/>
              </w:rPr>
              <w:t>Algoritma 9 Langkah (Bab II) &amp; Formulir F5 (Bab IV)</w:t>
            </w:r>
          </w:p>
        </w:tc>
      </w:tr>
      <w:tr w:rsidR="00555696" w14:paraId="15F234F8" w14:textId="77777777">
        <w:tblPrEx>
          <w:tblCellMar>
            <w:top w:w="0" w:type="dxa"/>
            <w:bottom w:w="0" w:type="dxa"/>
          </w:tblCellMar>
        </w:tblPrEx>
        <w:tc>
          <w:tcPr>
            <w:tcW w:w="2337" w:type="dxa"/>
            <w:shd w:val="clear" w:color="auto" w:fill="F5F5F5"/>
            <w:tcMar>
              <w:top w:w="80" w:type="dxa"/>
              <w:left w:w="100" w:type="dxa"/>
              <w:bottom w:w="80" w:type="dxa"/>
              <w:right w:w="100" w:type="dxa"/>
            </w:tcMar>
          </w:tcPr>
          <w:p w14:paraId="6DA8247E" w14:textId="77777777" w:rsidR="00555696" w:rsidRDefault="00000000">
            <w:r>
              <w:rPr>
                <w:sz w:val="18"/>
                <w:szCs w:val="18"/>
              </w:rPr>
              <w:t>2</w:t>
            </w:r>
          </w:p>
        </w:tc>
        <w:tc>
          <w:tcPr>
            <w:tcW w:w="2337" w:type="dxa"/>
            <w:shd w:val="clear" w:color="auto" w:fill="F5F5F5"/>
            <w:tcMar>
              <w:top w:w="80" w:type="dxa"/>
              <w:left w:w="100" w:type="dxa"/>
              <w:bottom w:w="80" w:type="dxa"/>
              <w:right w:w="100" w:type="dxa"/>
            </w:tcMar>
          </w:tcPr>
          <w:p w14:paraId="668CE291" w14:textId="77777777" w:rsidR="00555696" w:rsidRDefault="00000000">
            <w:r>
              <w:rPr>
                <w:sz w:val="18"/>
                <w:szCs w:val="18"/>
              </w:rPr>
              <w:t>Huruf i — Membuka rahasia kesehatan Pasien</w:t>
            </w:r>
          </w:p>
        </w:tc>
        <w:tc>
          <w:tcPr>
            <w:tcW w:w="2337" w:type="dxa"/>
            <w:shd w:val="clear" w:color="auto" w:fill="F5F5F5"/>
            <w:tcMar>
              <w:top w:w="80" w:type="dxa"/>
              <w:left w:w="100" w:type="dxa"/>
              <w:bottom w:w="80" w:type="dxa"/>
              <w:right w:w="100" w:type="dxa"/>
            </w:tcMar>
          </w:tcPr>
          <w:p w14:paraId="45DCCAFD" w14:textId="77777777" w:rsidR="00555696" w:rsidRDefault="00000000">
            <w:r>
              <w:rPr>
                <w:sz w:val="18"/>
                <w:szCs w:val="18"/>
              </w:rPr>
              <w:t>Kasus KDRT, kekerasan seksual, IMS, atau kehamilan remaja yang terbuka ke pihak tidak berwenang</w:t>
            </w:r>
          </w:p>
        </w:tc>
        <w:tc>
          <w:tcPr>
            <w:tcW w:w="2337" w:type="dxa"/>
            <w:shd w:val="clear" w:color="auto" w:fill="F5F5F5"/>
            <w:tcMar>
              <w:top w:w="80" w:type="dxa"/>
              <w:left w:w="100" w:type="dxa"/>
              <w:bottom w:w="80" w:type="dxa"/>
              <w:right w:w="100" w:type="dxa"/>
            </w:tcMar>
          </w:tcPr>
          <w:p w14:paraId="42641E7B" w14:textId="77777777" w:rsidR="00555696" w:rsidRDefault="00000000">
            <w:r>
              <w:rPr>
                <w:sz w:val="18"/>
                <w:szCs w:val="18"/>
              </w:rPr>
              <w:t>Pembatasan akses rekam medis (8.3)</w:t>
            </w:r>
          </w:p>
        </w:tc>
      </w:tr>
      <w:tr w:rsidR="00555696" w14:paraId="0029E904" w14:textId="77777777">
        <w:tblPrEx>
          <w:tblCellMar>
            <w:top w:w="0" w:type="dxa"/>
            <w:bottom w:w="0" w:type="dxa"/>
          </w:tblCellMar>
        </w:tblPrEx>
        <w:tc>
          <w:tcPr>
            <w:tcW w:w="2337" w:type="dxa"/>
            <w:tcMar>
              <w:top w:w="80" w:type="dxa"/>
              <w:left w:w="100" w:type="dxa"/>
              <w:bottom w:w="80" w:type="dxa"/>
              <w:right w:w="100" w:type="dxa"/>
            </w:tcMar>
          </w:tcPr>
          <w:p w14:paraId="07E6D13C" w14:textId="77777777" w:rsidR="00555696" w:rsidRDefault="00000000">
            <w:r>
              <w:rPr>
                <w:sz w:val="18"/>
                <w:szCs w:val="18"/>
              </w:rPr>
              <w:t>3</w:t>
            </w:r>
          </w:p>
        </w:tc>
        <w:tc>
          <w:tcPr>
            <w:tcW w:w="2337" w:type="dxa"/>
            <w:tcMar>
              <w:top w:w="80" w:type="dxa"/>
              <w:left w:w="100" w:type="dxa"/>
              <w:bottom w:w="80" w:type="dxa"/>
              <w:right w:w="100" w:type="dxa"/>
            </w:tcMar>
          </w:tcPr>
          <w:p w14:paraId="3CF594AF" w14:textId="77777777" w:rsidR="00555696" w:rsidRDefault="00000000">
            <w:r>
              <w:rPr>
                <w:sz w:val="18"/>
                <w:szCs w:val="18"/>
              </w:rPr>
              <w:t>Huruf h — Tidak memberikan penjelasan jujur, etis, memadai</w:t>
            </w:r>
          </w:p>
        </w:tc>
        <w:tc>
          <w:tcPr>
            <w:tcW w:w="2337" w:type="dxa"/>
            <w:tcMar>
              <w:top w:w="80" w:type="dxa"/>
              <w:left w:w="100" w:type="dxa"/>
              <w:bottom w:w="80" w:type="dxa"/>
              <w:right w:w="100" w:type="dxa"/>
            </w:tcMar>
          </w:tcPr>
          <w:p w14:paraId="3455C5A8" w14:textId="77777777" w:rsidR="00555696" w:rsidRDefault="00000000">
            <w:r>
              <w:rPr>
                <w:sz w:val="18"/>
                <w:szCs w:val="18"/>
              </w:rPr>
              <w:t>Konseling kehamilan tidak diinginkan yang condong ke satu pilihan (</w:t>
            </w:r>
            <w:r>
              <w:rPr>
                <w:i/>
                <w:iCs/>
                <w:sz w:val="18"/>
                <w:szCs w:val="18"/>
              </w:rPr>
              <w:t>directive counseling</w:t>
            </w:r>
            <w:r>
              <w:rPr>
                <w:sz w:val="18"/>
                <w:szCs w:val="18"/>
              </w:rPr>
              <w:t>)</w:t>
            </w:r>
          </w:p>
        </w:tc>
        <w:tc>
          <w:tcPr>
            <w:tcW w:w="2337" w:type="dxa"/>
            <w:tcMar>
              <w:top w:w="80" w:type="dxa"/>
              <w:left w:w="100" w:type="dxa"/>
              <w:bottom w:w="80" w:type="dxa"/>
              <w:right w:w="100" w:type="dxa"/>
            </w:tcMar>
          </w:tcPr>
          <w:p w14:paraId="598C8DD4" w14:textId="77777777" w:rsidR="00555696" w:rsidRDefault="00000000">
            <w:r>
              <w:rPr>
                <w:sz w:val="18"/>
                <w:szCs w:val="18"/>
              </w:rPr>
              <w:t>Konseling nondirektif wajib &amp; Formulir F4 (Bab IV)</w:t>
            </w:r>
          </w:p>
        </w:tc>
      </w:tr>
      <w:tr w:rsidR="00555696" w14:paraId="08C0E356" w14:textId="77777777">
        <w:tblPrEx>
          <w:tblCellMar>
            <w:top w:w="0" w:type="dxa"/>
            <w:bottom w:w="0" w:type="dxa"/>
          </w:tblCellMar>
        </w:tblPrEx>
        <w:tc>
          <w:tcPr>
            <w:tcW w:w="2337" w:type="dxa"/>
            <w:shd w:val="clear" w:color="auto" w:fill="F5F5F5"/>
            <w:tcMar>
              <w:top w:w="80" w:type="dxa"/>
              <w:left w:w="100" w:type="dxa"/>
              <w:bottom w:w="80" w:type="dxa"/>
              <w:right w:w="100" w:type="dxa"/>
            </w:tcMar>
          </w:tcPr>
          <w:p w14:paraId="62DD009D" w14:textId="77777777" w:rsidR="00555696" w:rsidRDefault="00000000">
            <w:r>
              <w:rPr>
                <w:sz w:val="18"/>
                <w:szCs w:val="18"/>
              </w:rPr>
              <w:t>4</w:t>
            </w:r>
          </w:p>
        </w:tc>
        <w:tc>
          <w:tcPr>
            <w:tcW w:w="2337" w:type="dxa"/>
            <w:shd w:val="clear" w:color="auto" w:fill="F5F5F5"/>
            <w:tcMar>
              <w:top w:w="80" w:type="dxa"/>
              <w:left w:w="100" w:type="dxa"/>
              <w:bottom w:w="80" w:type="dxa"/>
              <w:right w:w="100" w:type="dxa"/>
            </w:tcMar>
          </w:tcPr>
          <w:p w14:paraId="536D6FC9" w14:textId="77777777" w:rsidR="00555696" w:rsidRDefault="00000000">
            <w:r>
              <w:rPr>
                <w:sz w:val="18"/>
                <w:szCs w:val="18"/>
              </w:rPr>
              <w:t>Huruf b &amp; c — Tidak merujuk / merujuk ke pihak tidak kompeten</w:t>
            </w:r>
          </w:p>
        </w:tc>
        <w:tc>
          <w:tcPr>
            <w:tcW w:w="2337" w:type="dxa"/>
            <w:shd w:val="clear" w:color="auto" w:fill="F5F5F5"/>
            <w:tcMar>
              <w:top w:w="80" w:type="dxa"/>
              <w:left w:w="100" w:type="dxa"/>
              <w:bottom w:w="80" w:type="dxa"/>
              <w:right w:w="100" w:type="dxa"/>
            </w:tcMar>
          </w:tcPr>
          <w:p w14:paraId="286657B3" w14:textId="77777777" w:rsidR="00555696" w:rsidRDefault="00000000">
            <w:r>
              <w:rPr>
                <w:sz w:val="18"/>
                <w:szCs w:val="18"/>
              </w:rPr>
              <w:t>Kegagalan mengeskalasi kasus Kategori B/C ke subspesialis/MDT yang tepat</w:t>
            </w:r>
          </w:p>
        </w:tc>
        <w:tc>
          <w:tcPr>
            <w:tcW w:w="2337" w:type="dxa"/>
            <w:shd w:val="clear" w:color="auto" w:fill="F5F5F5"/>
            <w:tcMar>
              <w:top w:w="80" w:type="dxa"/>
              <w:left w:w="100" w:type="dxa"/>
              <w:bottom w:w="80" w:type="dxa"/>
              <w:right w:w="100" w:type="dxa"/>
            </w:tcMar>
          </w:tcPr>
          <w:p w14:paraId="793F3428" w14:textId="77777777" w:rsidR="00555696" w:rsidRDefault="00000000">
            <w:r>
              <w:rPr>
                <w:sz w:val="18"/>
                <w:szCs w:val="18"/>
              </w:rPr>
              <w:t>SPO-B &amp; SPO-C (Bab III, V, VI)</w:t>
            </w:r>
          </w:p>
        </w:tc>
      </w:tr>
      <w:tr w:rsidR="00555696" w14:paraId="1C97AF9B" w14:textId="77777777">
        <w:tblPrEx>
          <w:tblCellMar>
            <w:top w:w="0" w:type="dxa"/>
            <w:bottom w:w="0" w:type="dxa"/>
          </w:tblCellMar>
        </w:tblPrEx>
        <w:tc>
          <w:tcPr>
            <w:tcW w:w="2337" w:type="dxa"/>
            <w:tcMar>
              <w:top w:w="80" w:type="dxa"/>
              <w:left w:w="100" w:type="dxa"/>
              <w:bottom w:w="80" w:type="dxa"/>
              <w:right w:w="100" w:type="dxa"/>
            </w:tcMar>
          </w:tcPr>
          <w:p w14:paraId="6ADE1702" w14:textId="77777777" w:rsidR="00555696" w:rsidRDefault="00000000">
            <w:r>
              <w:rPr>
                <w:sz w:val="18"/>
                <w:szCs w:val="18"/>
              </w:rPr>
              <w:t>5</w:t>
            </w:r>
          </w:p>
        </w:tc>
        <w:tc>
          <w:tcPr>
            <w:tcW w:w="2337" w:type="dxa"/>
            <w:tcMar>
              <w:top w:w="80" w:type="dxa"/>
              <w:left w:w="100" w:type="dxa"/>
              <w:bottom w:w="80" w:type="dxa"/>
              <w:right w:w="100" w:type="dxa"/>
            </w:tcMar>
          </w:tcPr>
          <w:p w14:paraId="65258D7A" w14:textId="77777777" w:rsidR="00555696" w:rsidRDefault="00000000">
            <w:r>
              <w:rPr>
                <w:sz w:val="18"/>
                <w:szCs w:val="18"/>
              </w:rPr>
              <w:t>Huruf n — Tidak membuat/menyimpan rekam medis</w:t>
            </w:r>
          </w:p>
        </w:tc>
        <w:tc>
          <w:tcPr>
            <w:tcW w:w="2337" w:type="dxa"/>
            <w:tcMar>
              <w:top w:w="80" w:type="dxa"/>
              <w:left w:w="100" w:type="dxa"/>
              <w:bottom w:w="80" w:type="dxa"/>
              <w:right w:w="100" w:type="dxa"/>
            </w:tcMar>
          </w:tcPr>
          <w:p w14:paraId="6CB174EF" w14:textId="77777777" w:rsidR="00555696" w:rsidRDefault="00000000">
            <w:r>
              <w:rPr>
                <w:sz w:val="18"/>
                <w:szCs w:val="18"/>
              </w:rPr>
              <w:t>Dokumentasi skrining KDRT/MDT/konseling nondirektif yang tidak lengkap, sering akibat kesalahpahaman "melindungi privasi" Pasien</w:t>
            </w:r>
          </w:p>
        </w:tc>
        <w:tc>
          <w:tcPr>
            <w:tcW w:w="2337" w:type="dxa"/>
            <w:tcMar>
              <w:top w:w="80" w:type="dxa"/>
              <w:left w:w="100" w:type="dxa"/>
              <w:bottom w:w="80" w:type="dxa"/>
              <w:right w:w="100" w:type="dxa"/>
            </w:tcMar>
          </w:tcPr>
          <w:p w14:paraId="6EDFD913" w14:textId="77777777" w:rsidR="00555696" w:rsidRDefault="00000000">
            <w:r>
              <w:rPr>
                <w:sz w:val="18"/>
                <w:szCs w:val="18"/>
              </w:rPr>
              <w:t>Seluruh proses wajib terdokumentasi dalam rekam medis terintegrasi (8.1, 8.2)</w:t>
            </w:r>
          </w:p>
        </w:tc>
      </w:tr>
      <w:tr w:rsidR="00555696" w14:paraId="1D0E81CC" w14:textId="77777777">
        <w:tblPrEx>
          <w:tblCellMar>
            <w:top w:w="0" w:type="dxa"/>
            <w:bottom w:w="0" w:type="dxa"/>
          </w:tblCellMar>
        </w:tblPrEx>
        <w:tc>
          <w:tcPr>
            <w:tcW w:w="2337" w:type="dxa"/>
            <w:shd w:val="clear" w:color="auto" w:fill="F5F5F5"/>
            <w:tcMar>
              <w:top w:w="80" w:type="dxa"/>
              <w:left w:w="100" w:type="dxa"/>
              <w:bottom w:w="80" w:type="dxa"/>
              <w:right w:w="100" w:type="dxa"/>
            </w:tcMar>
          </w:tcPr>
          <w:p w14:paraId="023890F9" w14:textId="77777777" w:rsidR="00555696" w:rsidRDefault="00000000">
            <w:r>
              <w:rPr>
                <w:sz w:val="18"/>
                <w:szCs w:val="18"/>
              </w:rPr>
              <w:t>6</w:t>
            </w:r>
          </w:p>
        </w:tc>
        <w:tc>
          <w:tcPr>
            <w:tcW w:w="2337" w:type="dxa"/>
            <w:shd w:val="clear" w:color="auto" w:fill="F5F5F5"/>
            <w:tcMar>
              <w:top w:w="80" w:type="dxa"/>
              <w:left w:w="100" w:type="dxa"/>
              <w:bottom w:w="80" w:type="dxa"/>
              <w:right w:w="100" w:type="dxa"/>
            </w:tcMar>
          </w:tcPr>
          <w:p w14:paraId="4F1E54C2" w14:textId="77777777" w:rsidR="00555696" w:rsidRDefault="00000000">
            <w:r>
              <w:rPr>
                <w:sz w:val="18"/>
                <w:szCs w:val="18"/>
              </w:rPr>
              <w:t>Huruf o — Membuat keterangan medis tidak berdasar pemeriksaan</w:t>
            </w:r>
          </w:p>
        </w:tc>
        <w:tc>
          <w:tcPr>
            <w:tcW w:w="2337" w:type="dxa"/>
            <w:shd w:val="clear" w:color="auto" w:fill="F5F5F5"/>
            <w:tcMar>
              <w:top w:w="80" w:type="dxa"/>
              <w:left w:w="100" w:type="dxa"/>
              <w:bottom w:w="80" w:type="dxa"/>
              <w:right w:w="100" w:type="dxa"/>
            </w:tcMar>
          </w:tcPr>
          <w:p w14:paraId="59A66813" w14:textId="77777777" w:rsidR="00555696" w:rsidRDefault="00000000">
            <w:r>
              <w:rPr>
                <w:sz w:val="18"/>
                <w:szCs w:val="18"/>
              </w:rPr>
              <w:t>Surat/laporan forensik dasar dibuat tanpa pemeriksaan langsung atau di bawah tekanan pihak tertentu</w:t>
            </w:r>
          </w:p>
        </w:tc>
        <w:tc>
          <w:tcPr>
            <w:tcW w:w="2337" w:type="dxa"/>
            <w:shd w:val="clear" w:color="auto" w:fill="F5F5F5"/>
            <w:tcMar>
              <w:top w:w="80" w:type="dxa"/>
              <w:left w:w="100" w:type="dxa"/>
              <w:bottom w:w="80" w:type="dxa"/>
              <w:right w:w="100" w:type="dxa"/>
            </w:tcMar>
          </w:tcPr>
          <w:p w14:paraId="5FF38A53" w14:textId="77777777" w:rsidR="00555696" w:rsidRDefault="00000000">
            <w:r>
              <w:rPr>
                <w:sz w:val="18"/>
                <w:szCs w:val="18"/>
              </w:rPr>
              <w:t>Formulir F6 — dokumentasi objektif, hindari kesimpulan hukum</w:t>
            </w:r>
          </w:p>
        </w:tc>
      </w:tr>
      <w:tr w:rsidR="00555696" w14:paraId="0BE684EE" w14:textId="77777777">
        <w:tblPrEx>
          <w:tblCellMar>
            <w:top w:w="0" w:type="dxa"/>
            <w:bottom w:w="0" w:type="dxa"/>
          </w:tblCellMar>
        </w:tblPrEx>
        <w:tc>
          <w:tcPr>
            <w:tcW w:w="2337" w:type="dxa"/>
            <w:tcMar>
              <w:top w:w="80" w:type="dxa"/>
              <w:left w:w="100" w:type="dxa"/>
              <w:bottom w:w="80" w:type="dxa"/>
              <w:right w:w="100" w:type="dxa"/>
            </w:tcMar>
          </w:tcPr>
          <w:p w14:paraId="50963B50" w14:textId="77777777" w:rsidR="00555696" w:rsidRDefault="00000000">
            <w:r>
              <w:rPr>
                <w:sz w:val="18"/>
                <w:szCs w:val="18"/>
              </w:rPr>
              <w:lastRenderedPageBreak/>
              <w:t>7</w:t>
            </w:r>
          </w:p>
        </w:tc>
        <w:tc>
          <w:tcPr>
            <w:tcW w:w="2337" w:type="dxa"/>
            <w:tcMar>
              <w:top w:w="80" w:type="dxa"/>
              <w:left w:w="100" w:type="dxa"/>
              <w:bottom w:w="80" w:type="dxa"/>
              <w:right w:w="100" w:type="dxa"/>
            </w:tcMar>
          </w:tcPr>
          <w:p w14:paraId="2E6E3B7D" w14:textId="77777777" w:rsidR="00555696" w:rsidRDefault="00000000">
            <w:r>
              <w:rPr>
                <w:sz w:val="18"/>
                <w:szCs w:val="18"/>
              </w:rPr>
              <w:t>Huruf j — Perbuatan tidak patut/tidak pantas/seksual</w:t>
            </w:r>
          </w:p>
        </w:tc>
        <w:tc>
          <w:tcPr>
            <w:tcW w:w="2337" w:type="dxa"/>
            <w:tcMar>
              <w:top w:w="80" w:type="dxa"/>
              <w:left w:w="100" w:type="dxa"/>
              <w:bottom w:w="80" w:type="dxa"/>
              <w:right w:w="100" w:type="dxa"/>
            </w:tcMar>
          </w:tcPr>
          <w:p w14:paraId="55ECF291" w14:textId="77777777" w:rsidR="00555696" w:rsidRDefault="00000000">
            <w:r>
              <w:rPr>
                <w:sz w:val="18"/>
                <w:szCs w:val="18"/>
              </w:rPr>
              <w:t>Relasi kuasa asimetris pada konseling kesehatan seksual-reproduksi yang bersifat sangat pribadi</w:t>
            </w:r>
          </w:p>
        </w:tc>
        <w:tc>
          <w:tcPr>
            <w:tcW w:w="2337" w:type="dxa"/>
            <w:tcMar>
              <w:top w:w="80" w:type="dxa"/>
              <w:left w:w="100" w:type="dxa"/>
              <w:bottom w:w="80" w:type="dxa"/>
              <w:right w:w="100" w:type="dxa"/>
            </w:tcMar>
          </w:tcPr>
          <w:p w14:paraId="7E227B70" w14:textId="77777777" w:rsidR="00555696" w:rsidRDefault="00000000">
            <w:r>
              <w:rPr>
                <w:sz w:val="18"/>
                <w:szCs w:val="18"/>
              </w:rPr>
              <w:t>Kebijakan pendamping/</w:t>
            </w:r>
            <w:r>
              <w:rPr>
                <w:i/>
                <w:iCs/>
                <w:sz w:val="18"/>
                <w:szCs w:val="18"/>
              </w:rPr>
              <w:t>chaperone</w:t>
            </w:r>
            <w:r>
              <w:rPr>
                <w:sz w:val="18"/>
                <w:szCs w:val="18"/>
              </w:rPr>
              <w:t xml:space="preserve"> pada tindakan sensitif</w:t>
            </w:r>
          </w:p>
        </w:tc>
      </w:tr>
      <w:tr w:rsidR="00555696" w14:paraId="3EDEB42C" w14:textId="77777777">
        <w:tblPrEx>
          <w:tblCellMar>
            <w:top w:w="0" w:type="dxa"/>
            <w:bottom w:w="0" w:type="dxa"/>
          </w:tblCellMar>
        </w:tblPrEx>
        <w:tc>
          <w:tcPr>
            <w:tcW w:w="2337" w:type="dxa"/>
            <w:shd w:val="clear" w:color="auto" w:fill="F5F5F5"/>
            <w:tcMar>
              <w:top w:w="80" w:type="dxa"/>
              <w:left w:w="100" w:type="dxa"/>
              <w:bottom w:w="80" w:type="dxa"/>
              <w:right w:w="100" w:type="dxa"/>
            </w:tcMar>
          </w:tcPr>
          <w:p w14:paraId="25866113" w14:textId="77777777" w:rsidR="00555696" w:rsidRDefault="00000000">
            <w:r>
              <w:rPr>
                <w:sz w:val="18"/>
                <w:szCs w:val="18"/>
              </w:rPr>
              <w:t>8</w:t>
            </w:r>
          </w:p>
        </w:tc>
        <w:tc>
          <w:tcPr>
            <w:tcW w:w="2337" w:type="dxa"/>
            <w:shd w:val="clear" w:color="auto" w:fill="F5F5F5"/>
            <w:tcMar>
              <w:top w:w="80" w:type="dxa"/>
              <w:left w:w="100" w:type="dxa"/>
              <w:bottom w:w="80" w:type="dxa"/>
              <w:right w:w="100" w:type="dxa"/>
            </w:tcMar>
          </w:tcPr>
          <w:p w14:paraId="2F46DBBD" w14:textId="77777777" w:rsidR="00555696" w:rsidRDefault="00000000">
            <w:r>
              <w:rPr>
                <w:sz w:val="18"/>
                <w:szCs w:val="18"/>
              </w:rPr>
              <w:t>Huruf f — Penyalahgunaan kewenangan profesi</w:t>
            </w:r>
          </w:p>
        </w:tc>
        <w:tc>
          <w:tcPr>
            <w:tcW w:w="2337" w:type="dxa"/>
            <w:shd w:val="clear" w:color="auto" w:fill="F5F5F5"/>
            <w:tcMar>
              <w:top w:w="80" w:type="dxa"/>
              <w:left w:w="100" w:type="dxa"/>
              <w:bottom w:w="80" w:type="dxa"/>
              <w:right w:w="100" w:type="dxa"/>
            </w:tcMar>
          </w:tcPr>
          <w:p w14:paraId="4C68A03A" w14:textId="77777777" w:rsidR="00555696" w:rsidRDefault="00000000">
            <w:r>
              <w:rPr>
                <w:sz w:val="18"/>
                <w:szCs w:val="18"/>
              </w:rPr>
              <w:t>Tindakan di luar Rincian Kewenangan Klinis yang ditetapkan</w:t>
            </w:r>
          </w:p>
        </w:tc>
        <w:tc>
          <w:tcPr>
            <w:tcW w:w="2337" w:type="dxa"/>
            <w:shd w:val="clear" w:color="auto" w:fill="F5F5F5"/>
            <w:tcMar>
              <w:top w:w="80" w:type="dxa"/>
              <w:left w:w="100" w:type="dxa"/>
              <w:bottom w:w="80" w:type="dxa"/>
              <w:right w:w="100" w:type="dxa"/>
            </w:tcMar>
          </w:tcPr>
          <w:p w14:paraId="64D79E3F" w14:textId="77777777" w:rsidR="00555696" w:rsidRDefault="00000000">
            <w:r>
              <w:rPr>
                <w:sz w:val="18"/>
                <w:szCs w:val="18"/>
              </w:rPr>
              <w:t>Kepatuhan status RKK M/S/T/X (Bab I)</w:t>
            </w:r>
          </w:p>
        </w:tc>
      </w:tr>
    </w:tbl>
    <w:p w14:paraId="00B2DB4C" w14:textId="77777777" w:rsidR="00555696" w:rsidRDefault="00555696">
      <w:pPr>
        <w:spacing w:after="160"/>
      </w:pPr>
    </w:p>
    <w:p w14:paraId="6893A7E2"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039C6891" w14:textId="77777777" w:rsidR="00555696" w:rsidRDefault="00000000">
      <w:pPr>
        <w:pBdr>
          <w:left w:val="single" w:sz="24" w:space="8" w:color="A9812F"/>
        </w:pBdr>
        <w:shd w:val="clear" w:color="auto" w:fill="F2EEE3"/>
        <w:spacing w:after="160" w:line="280" w:lineRule="auto"/>
        <w:ind w:left="200"/>
      </w:pPr>
      <w:r>
        <w:rPr>
          <w:sz w:val="20"/>
          <w:szCs w:val="20"/>
        </w:rPr>
        <w:t>Cuplikan Kode Etik dan Disiplin Profesi (Dokumen 3 Seri Pedoman RS), Bab IV; Peraturan Menteri Kesehatan Nomor 3 Tahun 2025, Pasal 4 ayat (1).</w:t>
      </w:r>
    </w:p>
    <w:p w14:paraId="22642AFD" w14:textId="77777777" w:rsidR="00555696" w:rsidRDefault="00000000">
      <w:pPr>
        <w:pStyle w:val="Heading2"/>
        <w:spacing w:before="280" w:after="140"/>
      </w:pPr>
      <w:r>
        <w:rPr>
          <w:sz w:val="28"/>
          <w:szCs w:val="28"/>
        </w:rPr>
        <w:t>8.5 Mekanisme Pembinaan Internal Sebelum Eskalasi ke Majelis Disiplin Profesi</w:t>
      </w:r>
    </w:p>
    <w:p w14:paraId="77D1FB1B" w14:textId="77777777" w:rsidR="00555696" w:rsidRDefault="00000000">
      <w:pPr>
        <w:spacing w:after="160" w:line="300" w:lineRule="auto"/>
      </w:pPr>
      <w:r>
        <w:t>Tidak semua kesalahan dokumentasi berujung pada proses hukum formal — dan sesungguhnya, sebagian besar seharusnya tidak. Bagian ini menjelaskan jenjang yang wajar dilalui sebelum suatu persoalan benar-benar naik ke tingkat Majelis Disiplin Profesi.</w:t>
      </w:r>
    </w:p>
    <w:p w14:paraId="4D9B3AC9" w14:textId="77777777" w:rsidR="00555696" w:rsidRDefault="00000000">
      <w:pPr>
        <w:spacing w:after="160" w:line="300" w:lineRule="auto"/>
      </w:pPr>
      <w:r>
        <w:t>Peraturan staf medis dan staf Tenaga Kesehatan Rumah Sakit — yang menurut Pasal 65 ayat (1) huruf d Permenkes Nomor 6 Tahun 2026 wajib memuat ketentuan mengenai etika dan disiplin profesi — pada praktiknya lazim diterjemahkan Rumah Sakit ke dalam jenjang pembinaan internal berjenjang, agar potensi pelanggaran dapat dikoreksi sedini mungkin sebelum berkembang menjadi pengaduan formal kepada Majelis Disiplin Profesi (MDP) — badan yang dibentuk dalam rangka penegakan disiplin profesi untuk mendukung tugas dan fungsi Konsil Kesehatan Indonesia, bersifat otonom dan independen, sejak berlakunya Permenkes Nomor 3 Tahun 2025. Perlu ditegaskan: keempat tingkat berikut adalah praktik tata kelola internal yang lazim diterapkan Rumah Sakit dalam kerangka Pasal 65 ayat (1) huruf d tersebut — bukan tahapan yang diatur rinci angka per angka dalam Permenkes 3/2025 itu sendiri, karena Permenkes 3/2025 mengatur prosedur MDP di tingkat nasional/provinsi, bukan mekanisme pembinaan internal per-Rumah Sakit:</w:t>
      </w:r>
    </w:p>
    <w:p w14:paraId="572B1426" w14:textId="77777777" w:rsidR="00555696" w:rsidRDefault="00000000" w:rsidP="001A107E">
      <w:pPr>
        <w:pStyle w:val="ListParagraph"/>
        <w:numPr>
          <w:ilvl w:val="0"/>
          <w:numId w:val="42"/>
        </w:numPr>
        <w:spacing w:after="80" w:line="280" w:lineRule="auto"/>
      </w:pPr>
      <w:r>
        <w:t>Temuan insidental atau laporan internal ringan (misalnya dokumentasi tidak lengkap) — pembinaan lisan dan edukasi ulang SPO oleh Kepala Departemen Obstetri dan Ginekologi.</w:t>
      </w:r>
    </w:p>
    <w:p w14:paraId="2AB0DB8F" w14:textId="77777777" w:rsidR="00555696" w:rsidRDefault="00000000" w:rsidP="001A107E">
      <w:pPr>
        <w:pStyle w:val="ListParagraph"/>
        <w:numPr>
          <w:ilvl w:val="0"/>
          <w:numId w:val="42"/>
        </w:numPr>
        <w:spacing w:after="80" w:line="280" w:lineRule="auto"/>
      </w:pPr>
      <w:r>
        <w:t>Pengulangan temuan atau keluhan Pasien yang belum masuk pengaduan formal — pembinaan tertulis dan evaluasi kepatuhan SPO oleh Komite Etik dan Hukum Rumah Sakit.</w:t>
      </w:r>
    </w:p>
    <w:p w14:paraId="5DE3CA0D" w14:textId="77777777" w:rsidR="00555696" w:rsidRDefault="00000000" w:rsidP="001A107E">
      <w:pPr>
        <w:pStyle w:val="ListParagraph"/>
        <w:numPr>
          <w:ilvl w:val="0"/>
          <w:numId w:val="42"/>
        </w:numPr>
        <w:spacing w:after="80" w:line="280" w:lineRule="auto"/>
      </w:pPr>
      <w:r>
        <w:t>Dugaan pelanggaran signifikan — investigasi internal formal, dengan pembekuan sementara kewenangan terkait bila diperlukan, oleh Komite Medik bersama Komite Etik dan Hukum Rumah Sakit.</w:t>
      </w:r>
    </w:p>
    <w:p w14:paraId="06CB2B0B" w14:textId="77777777" w:rsidR="00555696" w:rsidRDefault="00000000" w:rsidP="001A107E">
      <w:pPr>
        <w:pStyle w:val="ListParagraph"/>
        <w:numPr>
          <w:ilvl w:val="0"/>
          <w:numId w:val="42"/>
        </w:numPr>
        <w:spacing w:after="80" w:line="280" w:lineRule="auto"/>
      </w:pPr>
      <w:r>
        <w:t>Dugaan pelanggaran serius/berulang/berdampak luas, atau permintaan eksplisit Pasien/keluarga — fasilitasi pengaduan resmi kepada MDP oleh Direktur Rumah Sakit.</w:t>
      </w:r>
    </w:p>
    <w:p w14:paraId="3B3F0210" w14:textId="77777777" w:rsidR="00555696" w:rsidRDefault="00000000">
      <w:pPr>
        <w:spacing w:after="160" w:line="300" w:lineRule="auto"/>
      </w:pPr>
      <w:r>
        <w:t xml:space="preserve">Penting ditegaskan: jenjang pembinaan internal ini </w:t>
      </w:r>
      <w:r>
        <w:rPr>
          <w:b/>
          <w:bCs/>
        </w:rPr>
        <w:t>tidak menggantikan</w:t>
      </w:r>
      <w:r>
        <w:t xml:space="preserve"> hak Pasien atau keluarga yang kepentingannya dirugikan untuk mengajukan pengaduan dugaan pelanggaran disiplin profesi </w:t>
      </w:r>
      <w:r>
        <w:lastRenderedPageBreak/>
        <w:t>langsung kepada MDP kapan pun, sesuai Pasal 5 Permenkes Nomor 3 Tahun 2025. Mekanisme ini murni berfungsi sebagai perbaikan mutu internal, bukan penghalang hak tersebut.</w:t>
      </w:r>
    </w:p>
    <w:p w14:paraId="7B3EFB12" w14:textId="77777777" w:rsidR="00555696" w:rsidRDefault="00000000">
      <w:pPr>
        <w:spacing w:after="160" w:line="300" w:lineRule="auto"/>
      </w:pPr>
      <w:r>
        <w:rPr>
          <w:i/>
          <w:iCs/>
        </w:rPr>
        <w:t>Contoh:</w:t>
      </w:r>
      <w:r>
        <w:t xml:space="preserve"> seorang Subspesialis Obginsos yang dua kali kedapatan tidak melengkapi Formulir F1 secara tepat waktu menerima pembinaan tertulis dari Komite Etik dan Hukum (tingkat 2) — sebuah kesempatan memperbaiki diri sebelum persoalan ini berkembang menjadi investigasi formal, selama pola tersebut tidak berulang atau berdampak pada keselamatan Pasien.</w:t>
      </w:r>
    </w:p>
    <w:p w14:paraId="3A32EAE2"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4E69B7FE" w14:textId="77777777" w:rsidR="00555696" w:rsidRDefault="00000000">
      <w:pPr>
        <w:pBdr>
          <w:left w:val="single" w:sz="24" w:space="8" w:color="A9812F"/>
        </w:pBdr>
        <w:shd w:val="clear" w:color="auto" w:fill="F2EEE3"/>
        <w:spacing w:after="160" w:line="280" w:lineRule="auto"/>
        <w:ind w:left="200"/>
      </w:pPr>
      <w:r>
        <w:rPr>
          <w:sz w:val="20"/>
          <w:szCs w:val="20"/>
        </w:rPr>
        <w:t>Pasal 65 ayat (1) huruf d Permenkes Nomor 6 Tahun 2026 (kewajiban peraturan staf medis memuat etika dan disiplin profesi); Pasal 3 ayat (2) dan Pasal 5 Permenkes Nomor 3 Tahun 2025 (sifat otonom-independen MDP dan hak Pasien mengadu langsung ke MDP). Empat tingkat jenjang pembinaan pada bagian ini merupakan praktik tata kelola Rumah Sakit yang lazim, bukan kutipan langsung pasal per pasal dari Permenkes 3/2025.</w:t>
      </w:r>
    </w:p>
    <w:p w14:paraId="48C46796" w14:textId="77777777" w:rsidR="00555696" w:rsidRDefault="00000000">
      <w:pPr>
        <w:pStyle w:val="Heading2"/>
        <w:spacing w:before="280" w:after="140"/>
      </w:pPr>
      <w:r>
        <w:rPr>
          <w:sz w:val="28"/>
          <w:szCs w:val="28"/>
        </w:rPr>
        <w:t>8.6 Rekomendasi Majelis Disiplin Profesi sebagai Lapisan Pelindung</w:t>
      </w:r>
    </w:p>
    <w:p w14:paraId="31C6B6F1" w14:textId="77777777" w:rsidR="00555696" w:rsidRDefault="00000000">
      <w:pPr>
        <w:spacing w:after="160" w:line="300" w:lineRule="auto"/>
      </w:pPr>
      <w:r>
        <w:t>Sebagai penutup buku ajar ini, bagian berikut membawa Anda kembali pada tema yang telah berulang kali muncul sejak Bab I: bahwa dokumentasi yang baik bukan beban, melainkan perisai yang melindungi Anda justru pada saat Anda paling membutuhkannya.</w:t>
      </w:r>
    </w:p>
    <w:p w14:paraId="2F650009" w14:textId="77777777" w:rsidR="00555696" w:rsidRDefault="00000000">
      <w:pPr>
        <w:spacing w:after="160" w:line="300" w:lineRule="auto"/>
      </w:pPr>
      <w:r>
        <w:t>Poin krusial yang perlu Anda ingat sebagai penutup pembahasan medikolegal buku ini: setiap dugaan tindak pidana atau gugatan perdata terkait pelaksanaan pelayanan kesehatan wajib melalui permohonan Rekomendasi MDP terlebih dahulu, baik diajukan oleh penyidik maupun oleh tenaga medis/tenaga kesehatan yang digugat. Rekomendasi ini menilai kesesuaian tindakan dengan standar profesi, standar pelayanan, dan Standar Prosedur Operasional, diberikan dalam waktu 14 hari kerja. Ketentuan ini menjadi lapisan pelindung penting bagi Subspesialis Obginsos yang menangani kasus rawan somasi, seperti terminasi kehamilan berindikasi medis/perkosaan dan penanganan KDRT — dengan syarat, sekali lagi, bahwa dokumentasi yang mendasari tindakan tersebut lengkap dan sesuai prosedur.</w:t>
      </w:r>
    </w:p>
    <w:p w14:paraId="50BF33DB" w14:textId="77777777" w:rsidR="00555696" w:rsidRDefault="00000000">
      <w:pPr>
        <w:pBdr>
          <w:left w:val="single" w:sz="24" w:space="8" w:color="A9812F"/>
        </w:pBdr>
        <w:shd w:val="clear" w:color="auto" w:fill="F2EEE3"/>
        <w:spacing w:before="120" w:after="60"/>
        <w:ind w:left="200"/>
      </w:pPr>
      <w:r>
        <w:rPr>
          <w:b/>
          <w:bCs/>
          <w:color w:val="A9812F"/>
          <w:sz w:val="20"/>
          <w:szCs w:val="20"/>
        </w:rPr>
        <w:t>DASAR HUKUM</w:t>
      </w:r>
    </w:p>
    <w:p w14:paraId="5235498D" w14:textId="77777777" w:rsidR="00555696" w:rsidRDefault="00000000">
      <w:pPr>
        <w:pBdr>
          <w:left w:val="single" w:sz="24" w:space="8" w:color="A9812F"/>
        </w:pBdr>
        <w:shd w:val="clear" w:color="auto" w:fill="F2EEE3"/>
        <w:spacing w:after="160" w:line="280" w:lineRule="auto"/>
        <w:ind w:left="200"/>
      </w:pPr>
      <w:r>
        <w:rPr>
          <w:sz w:val="20"/>
          <w:szCs w:val="20"/>
        </w:rPr>
        <w:t>Peraturan Menteri Kesehatan Nomor 3 Tahun 2025, Pasal 29–31.</w:t>
      </w:r>
    </w:p>
    <w:p w14:paraId="61537CC3" w14:textId="77777777" w:rsidR="00555696" w:rsidRDefault="00000000">
      <w:pPr>
        <w:pStyle w:val="Heading2"/>
        <w:spacing w:before="280" w:after="140"/>
      </w:pPr>
      <w:r>
        <w:rPr>
          <w:sz w:val="28"/>
          <w:szCs w:val="28"/>
        </w:rPr>
        <w:t>Ringkasan Poin Kunci</w:t>
      </w:r>
    </w:p>
    <w:p w14:paraId="5AE63D2C" w14:textId="77777777" w:rsidR="00555696" w:rsidRDefault="00000000">
      <w:pPr>
        <w:pStyle w:val="ListParagraph"/>
        <w:numPr>
          <w:ilvl w:val="0"/>
          <w:numId w:val="43"/>
        </w:numPr>
        <w:spacing w:after="80" w:line="280" w:lineRule="auto"/>
      </w:pPr>
      <w:r>
        <w:t>Dokumentasi klinis pada praktik Obginsos berfungsi ganda: kontinuitas layanan dan perlindungan hukum bagi Pasien maupun tenaga medis.</w:t>
      </w:r>
    </w:p>
    <w:p w14:paraId="4DC5B63F" w14:textId="77777777" w:rsidR="00555696" w:rsidRDefault="00000000">
      <w:pPr>
        <w:pStyle w:val="ListParagraph"/>
        <w:numPr>
          <w:ilvl w:val="0"/>
          <w:numId w:val="43"/>
        </w:numPr>
        <w:spacing w:after="80" w:line="280" w:lineRule="auto"/>
      </w:pPr>
      <w:r>
        <w:t>Sembilan formulir klinis operasional (F1–F9) menjadi kerangka terstandar yang merangkum seluruh proses yang telah dibahas sepanjang buku ini.</w:t>
      </w:r>
    </w:p>
    <w:p w14:paraId="34ED72FE" w14:textId="77777777" w:rsidR="00555696" w:rsidRDefault="00000000">
      <w:pPr>
        <w:pStyle w:val="ListParagraph"/>
        <w:numPr>
          <w:ilvl w:val="0"/>
          <w:numId w:val="43"/>
        </w:numPr>
        <w:spacing w:after="80" w:line="280" w:lineRule="auto"/>
      </w:pPr>
      <w:r>
        <w:t>Data kasus sensitif (KDRT, IMS, kehamilan tidak diinginkan) tergolong data pribadi spesifik menurut UU Pelindungan Data Pribadi, dengan pembatasan akses ketat.</w:t>
      </w:r>
    </w:p>
    <w:p w14:paraId="14614787" w14:textId="77777777" w:rsidR="00555696" w:rsidRDefault="00000000">
      <w:pPr>
        <w:pStyle w:val="ListParagraph"/>
        <w:numPr>
          <w:ilvl w:val="0"/>
          <w:numId w:val="43"/>
        </w:numPr>
        <w:spacing w:after="80" w:line="280" w:lineRule="auto"/>
      </w:pPr>
      <w:r>
        <w:t>Delapan area berisiko tinggi pelanggaran disiplin profesi hampir seluruhnya bersinggungan dengan kualitas dan kelengkapan dokumentasi.</w:t>
      </w:r>
    </w:p>
    <w:p w14:paraId="7301C3EE" w14:textId="77777777" w:rsidR="00555696" w:rsidRDefault="00000000">
      <w:pPr>
        <w:pStyle w:val="ListParagraph"/>
        <w:numPr>
          <w:ilvl w:val="0"/>
          <w:numId w:val="43"/>
        </w:numPr>
        <w:spacing w:after="80" w:line="280" w:lineRule="auto"/>
      </w:pPr>
      <w:r>
        <w:t>Mekanisme pembinaan internal berjenjang berfungsi sebagai perbaikan mutu, bukan pengganti hak Pasien mengadu langsung ke Majelis Disiplin Profesi.</w:t>
      </w:r>
    </w:p>
    <w:p w14:paraId="25C68304" w14:textId="77777777" w:rsidR="00555696" w:rsidRDefault="00000000">
      <w:pPr>
        <w:pStyle w:val="ListParagraph"/>
        <w:numPr>
          <w:ilvl w:val="0"/>
          <w:numId w:val="43"/>
        </w:numPr>
        <w:spacing w:after="80" w:line="280" w:lineRule="auto"/>
      </w:pPr>
      <w:r>
        <w:lastRenderedPageBreak/>
        <w:t>Rekomendasi MDP menjadi lapisan pelindung hukum penting, dengan syarat dokumentasi yang mendasari tindakan lengkap dan sesuai prosedur.</w:t>
      </w:r>
    </w:p>
    <w:p w14:paraId="4B9CE62D" w14:textId="77777777" w:rsidR="00555696" w:rsidRDefault="00000000">
      <w:pPr>
        <w:pStyle w:val="Heading2"/>
        <w:spacing w:before="280" w:after="140"/>
      </w:pPr>
      <w:r>
        <w:rPr>
          <w:sz w:val="28"/>
          <w:szCs w:val="28"/>
        </w:rPr>
        <w:t>Vignette Klinis</w:t>
      </w:r>
    </w:p>
    <w:p w14:paraId="5D372F40" w14:textId="77777777" w:rsidR="00555696" w:rsidRDefault="00000000">
      <w:pPr>
        <w:spacing w:after="160" w:line="300" w:lineRule="auto"/>
      </w:pPr>
      <w:r>
        <w:rPr>
          <w:b/>
          <w:bCs/>
        </w:rPr>
        <w:t>Kasus 8.1</w:t>
      </w:r>
      <w:r>
        <w:t xml:space="preserve"> — Seorang Subspesialis Obginsos menerima somasi dari keluarga Pasien terkait tindakan kontrasepsi darurat yang diberikan pascakasus perkosaan, dengan tuduhan tindakan dilakukan tanpa persetujuan memadai. Karena Formulir F5 (Informed Consent) telah diisi lengkap — mencakup dasar indikasi, penjelasan risiko-manfaat, dan konfirmasi persetujuan sukarela Pasien tanpa paksaan — serta Formulir F6 (Dokumentasi Forensik Dasar) telah disusun sesuai standar, Rumah Sakit dapat mengajukan permohonan Rekomendasi MDP dengan dasar dokumentasi yang kuat, yang pada akhirnya menilai tindakan telah sesuai standar profesi, standar pelayanan, dan SPO yang berlaku.</w:t>
      </w:r>
    </w:p>
    <w:p w14:paraId="291CA176" w14:textId="77777777" w:rsidR="00555696" w:rsidRDefault="00000000">
      <w:pPr>
        <w:pStyle w:val="Heading2"/>
        <w:spacing w:before="280" w:after="140"/>
      </w:pPr>
      <w:r>
        <w:rPr>
          <w:sz w:val="28"/>
          <w:szCs w:val="28"/>
        </w:rPr>
        <w:t>Pertanyaan Refleksi</w:t>
      </w:r>
    </w:p>
    <w:p w14:paraId="4A6B0555" w14:textId="77777777" w:rsidR="00555696" w:rsidRDefault="00000000" w:rsidP="001A107E">
      <w:pPr>
        <w:pStyle w:val="ListParagraph"/>
        <w:numPr>
          <w:ilvl w:val="0"/>
          <w:numId w:val="44"/>
        </w:numPr>
        <w:spacing w:after="80" w:line="280" w:lineRule="auto"/>
      </w:pPr>
      <w:r>
        <w:t>Jelaskan bagaimana kualitas dokumentasi pada Kasus 8.1 secara langsung memengaruhi hasil penilaian Rekomendasi MDP.</w:t>
      </w:r>
    </w:p>
    <w:p w14:paraId="06B86314" w14:textId="77777777" w:rsidR="00555696" w:rsidRDefault="00000000" w:rsidP="001A107E">
      <w:pPr>
        <w:pStyle w:val="ListParagraph"/>
        <w:numPr>
          <w:ilvl w:val="0"/>
          <w:numId w:val="44"/>
        </w:numPr>
        <w:spacing w:after="80" w:line="280" w:lineRule="auto"/>
      </w:pPr>
      <w:r>
        <w:t>Pilih tiga dari delapan area berisiko tinggi pelanggaran disiplin pada Tabel 8.4, dan jelaskan bagaimana masing-masing berkaitan dengan bab-bab sebelumnya dalam buku ini.</w:t>
      </w:r>
    </w:p>
    <w:p w14:paraId="6ABD9788" w14:textId="77777777" w:rsidR="00555696" w:rsidRDefault="00000000" w:rsidP="001A107E">
      <w:pPr>
        <w:pStyle w:val="ListParagraph"/>
        <w:numPr>
          <w:ilvl w:val="0"/>
          <w:numId w:val="44"/>
        </w:numPr>
        <w:spacing w:after="80" w:line="280" w:lineRule="auto"/>
      </w:pPr>
      <w:r>
        <w:t>Mengapa mekanisme pembinaan internal berjenjang tidak boleh digunakan untuk menghalangi hak Pasien mengadu langsung kepada Majelis Disiplin Profesi?</w:t>
      </w:r>
    </w:p>
    <w:p w14:paraId="066B2F20" w14:textId="77777777" w:rsidR="00555696" w:rsidRDefault="00000000">
      <w:pPr>
        <w:pStyle w:val="Heading1"/>
        <w:pageBreakBefore/>
        <w:spacing w:after="300"/>
      </w:pPr>
      <w:r>
        <w:lastRenderedPageBreak/>
        <w:t>GLOSARIUM</w:t>
      </w:r>
    </w:p>
    <w:p w14:paraId="58FB959F" w14:textId="77777777" w:rsidR="00555696" w:rsidRDefault="00000000">
      <w:pPr>
        <w:spacing w:after="140" w:line="280" w:lineRule="auto"/>
      </w:pPr>
      <w:r>
        <w:rPr>
          <w:b/>
          <w:bCs/>
          <w:color w:val="2C3A64"/>
        </w:rPr>
        <w:t>Algoritma Klinis 9 Langkah</w:t>
      </w:r>
      <w:r>
        <w:t xml:space="preserve"> — Kerangka penatalaksanaan klinis generik yang berlaku pada seluruh kasus dalam domain Obginsos, terdiri atas: anamnesis, pemeriksaan fisik, pemeriksaan penunjang, interpretasi hasil, diagnosis kerja dan banding, perencanaan terapi, evaluasi respons dan penyesuaian, penetapan prognosis, serta dokumentasi dan komunikasi.</w:t>
      </w:r>
    </w:p>
    <w:p w14:paraId="46A7DB0A" w14:textId="77777777" w:rsidR="00555696" w:rsidRDefault="00000000">
      <w:pPr>
        <w:spacing w:after="140" w:line="280" w:lineRule="auto"/>
      </w:pPr>
      <w:r>
        <w:rPr>
          <w:b/>
          <w:bCs/>
          <w:color w:val="2C3A64"/>
        </w:rPr>
        <w:t>Dokumentasi Forensik Dasar</w:t>
      </w:r>
      <w:r>
        <w:t xml:space="preserve"> — Dokumentasi awal temuan objektif pada kasus kekerasan (fisik, seksual, atau psikologis) yang dilakukan tenaga medis di Rumah Sakit, tanpa menggantikan visum et repertum resmi oleh dokter forensik berwenang.</w:t>
      </w:r>
    </w:p>
    <w:p w14:paraId="308AE626" w14:textId="77777777" w:rsidR="00555696" w:rsidRDefault="00000000">
      <w:pPr>
        <w:spacing w:after="140" w:line="280" w:lineRule="auto"/>
      </w:pPr>
      <w:r>
        <w:rPr>
          <w:b/>
          <w:bCs/>
          <w:color w:val="2C3A64"/>
        </w:rPr>
        <w:t>Formulir Konsultasi Internal (FKI)</w:t>
      </w:r>
      <w:r>
        <w:t xml:space="preserve"> — Formulir standar rujukan/konsultasi antar-subspesialis atau antar-profesi dalam satu Rumah Sakit, memuat identitas Pasien, ringkasan klinis, alasan konsultasi, dan pertanyaan klinis spesifik.</w:t>
      </w:r>
    </w:p>
    <w:p w14:paraId="5BAC1FA3" w14:textId="77777777" w:rsidR="00555696" w:rsidRDefault="00000000">
      <w:pPr>
        <w:spacing w:after="140" w:line="280" w:lineRule="auto"/>
      </w:pPr>
      <w:r>
        <w:rPr>
          <w:b/>
          <w:bCs/>
          <w:color w:val="2C3A64"/>
        </w:rPr>
        <w:t>Kategori A</w:t>
      </w:r>
      <w:r>
        <w:t xml:space="preserve"> — Kewenangan mandiri penuh Subspesialis Obginsos; kasus dapat ditangani tanpa keterlibatan aktif subspesialis Obgin lain. Terdiri atas tujuh sub-kategori (A1–A7).</w:t>
      </w:r>
    </w:p>
    <w:p w14:paraId="75469644" w14:textId="77777777" w:rsidR="00555696" w:rsidRDefault="00000000">
      <w:pPr>
        <w:spacing w:after="140" w:line="280" w:lineRule="auto"/>
      </w:pPr>
      <w:r>
        <w:rPr>
          <w:b/>
          <w:bCs/>
          <w:color w:val="2C3A64"/>
        </w:rPr>
        <w:t>Kategori B</w:t>
      </w:r>
      <w:r>
        <w:t xml:space="preserve"> — Kolaborasi horizontal antar-subspesialis Obstetri dan Ginekologi; kasus memiliki lapisan medis-teknis di luar domain sosial Obginsos sehingga wajib dikelola bersama (*co-management*). Terdiri atas lima sub-kategori (B1–B5).</w:t>
      </w:r>
    </w:p>
    <w:p w14:paraId="2FFF97AE" w14:textId="77777777" w:rsidR="00555696" w:rsidRDefault="00000000">
      <w:pPr>
        <w:spacing w:after="140" w:line="280" w:lineRule="auto"/>
      </w:pPr>
      <w:r>
        <w:rPr>
          <w:b/>
          <w:bCs/>
          <w:color w:val="2C3A64"/>
        </w:rPr>
        <w:t>Kategori C</w:t>
      </w:r>
      <w:r>
        <w:t xml:space="preserve"> — Kolaborasi lintas disiplin melalui Tim Multidisiplin (MDT) formal di luar lingkup Obstetri-Ginekologi. Terdiri atas lima sub-kategori (C1–C5).</w:t>
      </w:r>
    </w:p>
    <w:p w14:paraId="7B6AB41E" w14:textId="77777777" w:rsidR="00555696" w:rsidRDefault="00000000">
      <w:pPr>
        <w:spacing w:after="140" w:line="280" w:lineRule="auto"/>
      </w:pPr>
      <w:r>
        <w:rPr>
          <w:b/>
          <w:bCs/>
          <w:color w:val="2C3A64"/>
        </w:rPr>
        <w:t>Kategori D</w:t>
      </w:r>
      <w:r>
        <w:t xml:space="preserve"> — Rujukan eksternal keluar Rumah Sakit karena kompleksitas medis atau kebutuhan sarana-prasarana melampaui klasifikasi kemampuan pelayanan Rumah Sakit yang bersangkutan.</w:t>
      </w:r>
    </w:p>
    <w:p w14:paraId="478CCECC" w14:textId="77777777" w:rsidR="00555696" w:rsidRDefault="00000000">
      <w:pPr>
        <w:spacing w:after="140" w:line="280" w:lineRule="auto"/>
      </w:pPr>
      <w:r>
        <w:rPr>
          <w:b/>
          <w:bCs/>
          <w:color w:val="2C3A64"/>
        </w:rPr>
        <w:t>Kepkonsil 1318/2026</w:t>
      </w:r>
      <w:r>
        <w:t xml:space="preserve"> — Keputusan Ketua Konsil Kesehatan Indonesia Nomor HK.01.02/KKI/1318/2026 tentang Standar Kompetensi Dokter Spesialis dan Subspesialis Bidang Obstetri dan Ginekologi.</w:t>
      </w:r>
    </w:p>
    <w:p w14:paraId="7FE63129" w14:textId="77777777" w:rsidR="00555696" w:rsidRDefault="00000000">
      <w:pPr>
        <w:spacing w:after="140" w:line="280" w:lineRule="auto"/>
      </w:pPr>
      <w:r>
        <w:rPr>
          <w:b/>
          <w:bCs/>
          <w:color w:val="2C3A64"/>
        </w:rPr>
        <w:t>Kerahasiaan Medis</w:t>
      </w:r>
      <w:r>
        <w:t xml:space="preserve"> — Kewajiban tenaga medis menyimpan rahasia kesehatan Pasien, hanya dapat dibuka untuk kepentingan penegakan hukum yang sah melalui prosedur resmi.</w:t>
      </w:r>
    </w:p>
    <w:p w14:paraId="3CF8F5EB" w14:textId="77777777" w:rsidR="00555696" w:rsidRDefault="00000000">
      <w:pPr>
        <w:spacing w:after="140" w:line="280" w:lineRule="auto"/>
      </w:pPr>
      <w:r>
        <w:rPr>
          <w:b/>
          <w:bCs/>
          <w:color w:val="2C3A64"/>
        </w:rPr>
        <w:t>Konseling Nondirektif</w:t>
      </w:r>
      <w:r>
        <w:t xml:space="preserve"> — Proses konseling yang menyampaikan seluruh pilihan yang sah secara hukum kepada Pasien tanpa mengarahkan Pasien ke salah satu pilihan tertentu; kewajiban hukum, bukan preferensi gaya komunikasi.</w:t>
      </w:r>
    </w:p>
    <w:p w14:paraId="35FF144F" w14:textId="77777777" w:rsidR="00555696" w:rsidRDefault="00000000">
      <w:pPr>
        <w:spacing w:after="140" w:line="280" w:lineRule="auto"/>
      </w:pPr>
      <w:r>
        <w:rPr>
          <w:b/>
          <w:bCs/>
          <w:color w:val="2C3A64"/>
        </w:rPr>
        <w:t>KDRT</w:t>
      </w:r>
      <w:r>
        <w:t xml:space="preserve"> — Kekerasan Dalam Rumah Tangga; salah satu pemicu wajib konsultasi ke Subspesialis Obginsos dan komponen skrining wajib pada kontak pertama seluruh Pasien Obstetri-Ginekologi.</w:t>
      </w:r>
    </w:p>
    <w:p w14:paraId="15BAEFAC" w14:textId="77777777" w:rsidR="00555696" w:rsidRDefault="00000000">
      <w:pPr>
        <w:spacing w:after="140" w:line="280" w:lineRule="auto"/>
      </w:pPr>
      <w:r>
        <w:rPr>
          <w:b/>
          <w:bCs/>
          <w:color w:val="2C3A64"/>
        </w:rPr>
        <w:t>Majelis Disiplin Profesi (MDP)</w:t>
      </w:r>
      <w:r>
        <w:t xml:space="preserve"> — Badan otonom dan independen di bawah Konsil Kesehatan Indonesia yang menangani penegakan disiplin profesi tenaga medis dan tenaga kesehatan, menggantikan fungsi Majelis Kehormatan Disiplin Kedokteran Indonesia (MKDKI).</w:t>
      </w:r>
    </w:p>
    <w:p w14:paraId="3F894C36" w14:textId="77777777" w:rsidR="00555696" w:rsidRDefault="00000000">
      <w:pPr>
        <w:spacing w:after="140" w:line="280" w:lineRule="auto"/>
      </w:pPr>
      <w:r>
        <w:rPr>
          <w:b/>
          <w:bCs/>
          <w:color w:val="2C3A64"/>
        </w:rPr>
        <w:t>Near-Miss Maternal</w:t>
      </w:r>
      <w:r>
        <w:t xml:space="preserve"> — Kasus obstetri dengan komplikasi berat yang nyaris berujung kematian maternal namun Pasien berhasil diselamatkan; menjadi objek audit wajib Kategori A4.</w:t>
      </w:r>
    </w:p>
    <w:p w14:paraId="113D8C56" w14:textId="77777777" w:rsidR="00555696" w:rsidRDefault="00000000">
      <w:pPr>
        <w:spacing w:after="140" w:line="280" w:lineRule="auto"/>
      </w:pPr>
      <w:r>
        <w:rPr>
          <w:b/>
          <w:bCs/>
          <w:color w:val="2C3A64"/>
        </w:rPr>
        <w:lastRenderedPageBreak/>
        <w:t>Obginsos</w:t>
      </w:r>
      <w:r>
        <w:t xml:space="preserve"> — Singkatan baku untuk Obstetri Ginekologi Sosial; subspesialisasi Obstetri dan Ginekologi dengan fokus pada determinan sosial kesehatan reproduksi dan kompetensi mandiri untuk kasus kompleksitas sangat tinggi, refrakter, atau jarang.</w:t>
      </w:r>
    </w:p>
    <w:p w14:paraId="013D751F" w14:textId="77777777" w:rsidR="00555696" w:rsidRDefault="00000000">
      <w:pPr>
        <w:spacing w:after="140" w:line="280" w:lineRule="auto"/>
      </w:pPr>
      <w:r>
        <w:rPr>
          <w:b/>
          <w:bCs/>
          <w:color w:val="2C3A64"/>
        </w:rPr>
        <w:t>On-Call</w:t>
      </w:r>
      <w:r>
        <w:t xml:space="preserve"> — Mekanisme kesiagaan konsultasi Subspesialis Obginsos di luar jam kerja reguler, dengan target waktu respons ≤15 menit untuk kasus gawat darurat dan ≤1 jam untuk kasus mendesak nonemergensi.</w:t>
      </w:r>
    </w:p>
    <w:p w14:paraId="2DC2CA61" w14:textId="77777777" w:rsidR="00555696" w:rsidRDefault="00000000">
      <w:pPr>
        <w:spacing w:after="140" w:line="280" w:lineRule="auto"/>
      </w:pPr>
      <w:r>
        <w:rPr>
          <w:b/>
          <w:bCs/>
          <w:color w:val="2C3A64"/>
        </w:rPr>
        <w:t>Pasien</w:t>
      </w:r>
      <w:r>
        <w:t xml:space="preserve"> — Subjek layanan kesehatan reproduksi dalam praktik Obginsos; istilah baku ditulis dengan huruf kapital di awal kata.</w:t>
      </w:r>
    </w:p>
    <w:p w14:paraId="24DAB3D9" w14:textId="77777777" w:rsidR="00555696" w:rsidRDefault="00000000">
      <w:pPr>
        <w:spacing w:after="140" w:line="280" w:lineRule="auto"/>
      </w:pPr>
      <w:r>
        <w:rPr>
          <w:b/>
          <w:bCs/>
          <w:color w:val="2C3A64"/>
        </w:rPr>
        <w:t>Permenkes 6/2026</w:t>
      </w:r>
      <w:r>
        <w:t xml:space="preserve"> — Peraturan Menteri Kesehatan Nomor 6 Tahun 2026 tentang Rumah Sakit, yang menggantikan sistem klasifikasi kelas A/B/C/D Rumah Sakit dengan klasifikasi berbasis kemampuan pelayanan (paripurna, utama, madya, dasar).</w:t>
      </w:r>
    </w:p>
    <w:p w14:paraId="75324B2E" w14:textId="77777777" w:rsidR="00555696" w:rsidRDefault="00000000">
      <w:pPr>
        <w:spacing w:after="140" w:line="280" w:lineRule="auto"/>
      </w:pPr>
      <w:r>
        <w:rPr>
          <w:b/>
          <w:bCs/>
          <w:color w:val="2C3A64"/>
        </w:rPr>
        <w:t>Permenkes 3/2025</w:t>
      </w:r>
      <w:r>
        <w:t xml:space="preserve"> — Peraturan Menteri Kesehatan Nomor 3 Tahun 2025 tentang Penegakan Disiplin Profesi Tenaga Medis dan Tenaga Kesehatan, yang membentuk Majelis Disiplin Profesi.</w:t>
      </w:r>
    </w:p>
    <w:p w14:paraId="257B26E0" w14:textId="77777777" w:rsidR="00555696" w:rsidRDefault="00000000">
      <w:pPr>
        <w:spacing w:after="140" w:line="280" w:lineRule="auto"/>
      </w:pPr>
      <w:r>
        <w:rPr>
          <w:b/>
          <w:bCs/>
          <w:color w:val="2C3A64"/>
        </w:rPr>
        <w:t>Primary Responsibility</w:t>
      </w:r>
      <w:r>
        <w:t xml:space="preserve"> — Prinsip pada kasus Kategori B yang menetapkan bahwa subspesialis dengan domain medis dominan memegang tanggung jawab utama klinis, dengan Subspesialis Obginsos berperan sebagai koordinator aspek sosial-psikologis.</w:t>
      </w:r>
    </w:p>
    <w:p w14:paraId="008F24B0" w14:textId="77777777" w:rsidR="00555696" w:rsidRDefault="00000000">
      <w:pPr>
        <w:spacing w:after="140" w:line="280" w:lineRule="auto"/>
      </w:pPr>
      <w:r>
        <w:rPr>
          <w:b/>
          <w:bCs/>
          <w:color w:val="2C3A64"/>
        </w:rPr>
        <w:t>Rincian Kewenangan Klinis (RKK)</w:t>
      </w:r>
      <w:r>
        <w:t xml:space="preserve"> — Dokumen resmi hasil proses kredensial yang menetapkan status kewenangan klinis seorang Subspesialis (M/S/T/X) untuk setiap butir tindakan, disahkan melalui Surat Penugasan Klinis oleh Direktur Rumah Sakit.</w:t>
      </w:r>
    </w:p>
    <w:p w14:paraId="0E7F2817" w14:textId="77777777" w:rsidR="00555696" w:rsidRDefault="00000000">
      <w:pPr>
        <w:spacing w:after="140" w:line="280" w:lineRule="auto"/>
      </w:pPr>
      <w:r>
        <w:rPr>
          <w:b/>
          <w:bCs/>
          <w:color w:val="2C3A64"/>
        </w:rPr>
        <w:t>Rumah Sakit / RS</w:t>
      </w:r>
      <w:r>
        <w:t xml:space="preserve"> — Fasilitas pelayanan kesehatan tempat praktik Obginsos diselenggarakan; ditulis lengkap "Rumah Sakit" pada kemunculan pertama tiap bab, boleh disingkat "RS" selanjutnya.</w:t>
      </w:r>
    </w:p>
    <w:p w14:paraId="3F31BE04" w14:textId="77777777" w:rsidR="00555696" w:rsidRDefault="00000000">
      <w:pPr>
        <w:spacing w:after="140" w:line="280" w:lineRule="auto"/>
      </w:pPr>
      <w:r>
        <w:rPr>
          <w:b/>
          <w:bCs/>
          <w:color w:val="2C3A64"/>
        </w:rPr>
        <w:t>Status RKK M/S/T/X</w:t>
      </w:r>
      <w:r>
        <w:t xml:space="preserve"> — Kode status Rincian Kewenangan Klinis: M (Disetujui Mandiri), S (Disetujui dengan Supervisi), T (Disetujui dalam Tim/Kolaboratif-MDT), X (Tidak Disetujui/Dirujuk).</w:t>
      </w:r>
    </w:p>
    <w:p w14:paraId="7253859D" w14:textId="77777777" w:rsidR="00555696" w:rsidRDefault="00000000">
      <w:pPr>
        <w:spacing w:after="140" w:line="280" w:lineRule="auto"/>
      </w:pPr>
      <w:r>
        <w:rPr>
          <w:b/>
          <w:bCs/>
          <w:color w:val="2C3A64"/>
        </w:rPr>
        <w:t>Subspesialis Obginsos</w:t>
      </w:r>
      <w:r>
        <w:t xml:space="preserve"> — Sebutan baku bagi peserta didik/lulusan Program Pendidikan Dokter Subspesialis Obstetri Ginekologi Sosial; tidak disebut "dokter Obginsos" atau "spesialis Obginsos".</w:t>
      </w:r>
    </w:p>
    <w:p w14:paraId="0939DE9C" w14:textId="77777777" w:rsidR="00555696" w:rsidRDefault="00000000">
      <w:pPr>
        <w:spacing w:after="140" w:line="280" w:lineRule="auto"/>
      </w:pPr>
      <w:r>
        <w:rPr>
          <w:b/>
          <w:bCs/>
          <w:color w:val="2C3A64"/>
        </w:rPr>
        <w:t>Tim Multidisiplin (MDT)</w:t>
      </w:r>
      <w:r>
        <w:t xml:space="preserve"> — Tim ad hoc atau permanen yang dibentuk untuk kasus Kategori C, beranggotakan Subspesialis Obginsos sebagai koordinator klinis bersama perwakilan Psikiatri/Psikologi Klinis, Pekerja Sosial Medis, Komite Etik/Bagian Hukum Rumah Sakit, dan/atau Ahli Gizi Klinik sesuai kebutuhan kasus.</w:t>
      </w:r>
    </w:p>
    <w:p w14:paraId="0C1DC2D8" w14:textId="77777777" w:rsidR="00555696" w:rsidRDefault="00000000">
      <w:pPr>
        <w:spacing w:after="140" w:line="280" w:lineRule="auto"/>
      </w:pPr>
      <w:r>
        <w:rPr>
          <w:b/>
          <w:bCs/>
          <w:color w:val="2C3A64"/>
        </w:rPr>
        <w:t>Trauma-Informed Approach</w:t>
      </w:r>
      <w:r>
        <w:t xml:space="preserve"> — Pendekatan anamnesis dan konseling yang menghindari pertanyaan berulang tidak perlu, memberikan Pasien kendali atas kecepatan wawancara, dan mempertimbangkan tanda distres akut, khususnya pada kasus kekerasan seksual dan kontrasepsi darurat pascaperkosaan.</w:t>
      </w:r>
    </w:p>
    <w:p w14:paraId="6CC88679" w14:textId="77777777" w:rsidR="00555696" w:rsidRDefault="00000000">
      <w:pPr>
        <w:spacing w:after="140" w:line="280" w:lineRule="auto"/>
      </w:pPr>
      <w:r>
        <w:rPr>
          <w:b/>
          <w:bCs/>
          <w:color w:val="2C3A64"/>
        </w:rPr>
        <w:t>Triase Obginsos</w:t>
      </w:r>
      <w:r>
        <w:t xml:space="preserve"> — Proses penilaian awal untuk menentukan Kategori A/B/C/D suatu kasus sesuai Matriks Kewenangan Klinis.</w:t>
      </w:r>
    </w:p>
    <w:p w14:paraId="63DBBE06" w14:textId="77777777" w:rsidR="00555696" w:rsidRDefault="00000000">
      <w:pPr>
        <w:pStyle w:val="Heading1"/>
        <w:pageBreakBefore/>
        <w:spacing w:after="300"/>
      </w:pPr>
      <w:r>
        <w:lastRenderedPageBreak/>
        <w:t>DAFTAR REFERENSI</w:t>
      </w:r>
    </w:p>
    <w:p w14:paraId="0015E5F1" w14:textId="77777777" w:rsidR="00555696" w:rsidRDefault="00000000">
      <w:pPr>
        <w:pStyle w:val="Heading2"/>
        <w:spacing w:before="260"/>
      </w:pPr>
      <w:r>
        <w:rPr>
          <w:sz w:val="24"/>
          <w:szCs w:val="24"/>
        </w:rPr>
        <w:t>A. Peraturan Perundang-Undangan</w:t>
      </w:r>
    </w:p>
    <w:p w14:paraId="63230865" w14:textId="77777777" w:rsidR="00555696" w:rsidRDefault="00000000">
      <w:pPr>
        <w:spacing w:after="160" w:line="280" w:lineRule="auto"/>
      </w:pPr>
      <w:r>
        <w:t>Republik Indonesia. *Undang-Undang Nomor 17 Tahun 2023 tentang Kesehatan*. Jakarta, 2023. Tersedia pada: https://peraturan.go.id/id/uu-no-17-tahun-2023</w:t>
      </w:r>
    </w:p>
    <w:p w14:paraId="5205ED39" w14:textId="77777777" w:rsidR="00555696" w:rsidRDefault="00000000">
      <w:pPr>
        <w:spacing w:after="160" w:line="280" w:lineRule="auto"/>
      </w:pPr>
      <w:r>
        <w:t>Republik Indonesia. *Peraturan Pemerintah Nomor 28 Tahun 2024 tentang Peraturan Pelaksanaan Undang-Undang Nomor 17 Tahun 2023 tentang Kesehatan*. Jakarta, 2024. Tersedia pada: https://peraturan.bpk.go.id/details/294077/pp-no-28-tahun-2024</w:t>
      </w:r>
    </w:p>
    <w:p w14:paraId="486A85B7" w14:textId="77777777" w:rsidR="00555696" w:rsidRDefault="00000000">
      <w:pPr>
        <w:spacing w:after="160" w:line="280" w:lineRule="auto"/>
      </w:pPr>
      <w:r>
        <w:t>Kementerian Kesehatan Republik Indonesia. *Peraturan Menteri Kesehatan Nomor 6 Tahun 2026 tentang Rumah Sakit*. Jakarta, 2026. Tersedia pada: https://jdih.kemkes.go.id/documents/peraturan-menteri-kesehatan-nomor-6-tahun-2026</w:t>
      </w:r>
    </w:p>
    <w:p w14:paraId="3998876F" w14:textId="77777777" w:rsidR="00555696" w:rsidRDefault="00000000">
      <w:pPr>
        <w:spacing w:after="160" w:line="280" w:lineRule="auto"/>
      </w:pPr>
      <w:r>
        <w:t>Kementerian Kesehatan Republik Indonesia. *Peraturan Menteri Kesehatan Nomor 3 Tahun 2025 tentang Penegakan Disiplin Profesi Tenaga Medis dan Tenaga Kesehatan*. Jakarta, 2025. Tersedia pada: https://jdih.kemkes.go.id/documents/peraturan-menteri-kesehatan-nomor-3-tahun-2025</w:t>
      </w:r>
    </w:p>
    <w:p w14:paraId="2B9091E1" w14:textId="77777777" w:rsidR="00555696" w:rsidRDefault="00000000">
      <w:pPr>
        <w:spacing w:after="160" w:line="280" w:lineRule="auto"/>
      </w:pPr>
      <w:r>
        <w:t>Republik Indonesia. *Undang-Undang Nomor 27 Tahun 2022 tentang Pelindungan Data Pribadi*. Jakarta, 2022. Tersedia pada: https://peraturan.go.id/id/uu-no-27-tahun-2022</w:t>
      </w:r>
    </w:p>
    <w:p w14:paraId="6439356F" w14:textId="77777777" w:rsidR="00555696" w:rsidRDefault="00000000">
      <w:pPr>
        <w:spacing w:after="160" w:line="280" w:lineRule="auto"/>
      </w:pPr>
      <w:r>
        <w:t>Konsil Kesehatan Indonesia. *Keputusan Ketua Konsil Kesehatan Indonesia Nomor HK.01.02/KKI/1318/2026 tentang Standar Kompetensi Dokter Spesialis dan Subspesialis Bidang Obstetri dan Ginekologi*. Jakarta, 2026. [URL belum diverifikasi — dokumen belum ditemukan pada portal resmi Konsil Kesehatan Indonesia (kki.go.id) pada saat penyusunan buku ini; RS/pembaca agar memverifikasi langsung melalui portal resmi tersebut].</w:t>
      </w:r>
    </w:p>
    <w:p w14:paraId="01C3D538" w14:textId="77777777" w:rsidR="00555696" w:rsidRDefault="00000000">
      <w:pPr>
        <w:pStyle w:val="Heading2"/>
        <w:spacing w:before="260"/>
      </w:pPr>
      <w:r>
        <w:rPr>
          <w:sz w:val="24"/>
          <w:szCs w:val="24"/>
        </w:rPr>
        <w:t>B. Dokumen Internal Seri Pedoman Peran Obginsos di Rumah Sakit</w:t>
      </w:r>
    </w:p>
    <w:p w14:paraId="50D77C6A" w14:textId="77777777" w:rsidR="00555696" w:rsidRDefault="00000000">
      <w:pPr>
        <w:spacing w:after="160" w:line="280" w:lineRule="auto"/>
      </w:pPr>
      <w:r>
        <w:t>Siswanto, H. Budi. *Pedoman Pelayanan Obginsos di Rumah Sakit: Kompetensi Mandiri dan Kolaborasi Interdisiplin* (Dokumen 1 dari 6). Malang: Perpustakaan Digital ABBA, 2026. [URL belum diverifikasi — dokumen internal, tidak dipublikasikan daring].</w:t>
      </w:r>
    </w:p>
    <w:p w14:paraId="75CCDBC1" w14:textId="77777777" w:rsidR="00555696" w:rsidRDefault="00000000">
      <w:pPr>
        <w:spacing w:after="160" w:line="280" w:lineRule="auto"/>
      </w:pPr>
      <w:r>
        <w:t>Siswanto, H. Budi. *Standar Prosedur Operasional (SPO) Pelayanan Obginsos di Rumah Sakit* (Dokumen 2 dari 6). Malang: Perpustakaan Digital ABBA, 2026. [URL belum diverifikasi — dokumen internal, tidak dipublikasikan daring].</w:t>
      </w:r>
    </w:p>
    <w:p w14:paraId="4F176583" w14:textId="77777777" w:rsidR="00555696" w:rsidRDefault="00000000">
      <w:pPr>
        <w:spacing w:after="160" w:line="280" w:lineRule="auto"/>
      </w:pPr>
      <w:r>
        <w:t>Siswanto, H. Budi. *Cuplikan Kode Etik dan Prinsip Disiplin Profesi Relevan bagi Praktik Obginsos di Rumah Sakit* (Dokumen 3 dari 6). Malang: Perpustakaan Digital ABBA, 2026. [URL belum diverifikasi — dokumen internal, tidak dipublikasikan daring].</w:t>
      </w:r>
    </w:p>
    <w:p w14:paraId="4F9E29BB" w14:textId="77777777" w:rsidR="00555696" w:rsidRDefault="00000000">
      <w:pPr>
        <w:spacing w:after="160" w:line="280" w:lineRule="auto"/>
      </w:pPr>
      <w:r>
        <w:t>Siswanto, H. Budi. *Matriks Rincian Kewenangan Klinis (RKK) Subspesialis Obginsos* (Dokumen 4 dari 6). Malang: Perpustakaan Digital ABBA, 2026. [URL belum diverifikasi — dokumen internal, tidak dipublikasikan daring].</w:t>
      </w:r>
    </w:p>
    <w:p w14:paraId="01B3CE4B" w14:textId="77777777" w:rsidR="00555696" w:rsidRDefault="00000000">
      <w:pPr>
        <w:spacing w:after="160" w:line="280" w:lineRule="auto"/>
      </w:pPr>
      <w:r>
        <w:t>Siswanto, H. Budi. *Keputusan Direktur tentang Pengesahan dan Pemberlakuan Pedoman, SPO, Kode Etik, dan RKK Pelayanan Obginsos* (Dokumen 5 dari 6, template). Malang: Perpustakaan Digital ABBA, 2026. [URL belum diverifikasi — dokumen internal, tidak dipublikasikan daring].</w:t>
      </w:r>
    </w:p>
    <w:p w14:paraId="69FDC12D" w14:textId="77777777" w:rsidR="00555696" w:rsidRDefault="00000000">
      <w:pPr>
        <w:spacing w:after="160" w:line="280" w:lineRule="auto"/>
      </w:pPr>
      <w:r>
        <w:lastRenderedPageBreak/>
        <w:t>Siswanto, H. Budi. *Kumpulan Formulir Klinis Operasional Pelayanan Obginsos* (Dokumen 6 dari 6). Malang: Perpustakaan Digital ABBA, 2026. [URL belum diverifikasi — dokumen internal, tidak dipublikasikan daring].</w:t>
      </w:r>
    </w:p>
    <w:p w14:paraId="46E8C274" w14:textId="77777777" w:rsidR="00555696" w:rsidRDefault="00000000">
      <w:pPr>
        <w:pStyle w:val="Heading2"/>
        <w:spacing w:before="260"/>
      </w:pPr>
      <w:r>
        <w:rPr>
          <w:sz w:val="24"/>
          <w:szCs w:val="24"/>
        </w:rPr>
        <w:t>C. Rujukan Etik Profesi</w:t>
      </w:r>
    </w:p>
    <w:p w14:paraId="6A78A438" w14:textId="77777777" w:rsidR="00555696" w:rsidRDefault="00000000">
      <w:pPr>
        <w:spacing w:after="160" w:line="280" w:lineRule="auto"/>
      </w:pPr>
      <w:r>
        <w:t>Ikatan Dokter Indonesia. *Kode Etik Kedokteran Indonesia (KODEKI)*. Jakarta: Ikatan Dokter Indonesia. [Dirujuk pada level prinsip umum sesuai catatan metodologis Dokumen 3 Seri Pedoman RS; edisi resmi bernomor SK khusus tahun 2025/2026 belum dapat diverifikasi teksnya pada saat penyusunan buku ini. URL belum diverifikasi].</w:t>
      </w:r>
    </w:p>
    <w:p w14:paraId="3140EE82" w14:textId="77777777" w:rsidR="00555696" w:rsidRDefault="00000000">
      <w:pPr>
        <w:spacing w:after="160" w:line="280" w:lineRule="auto"/>
      </w:pPr>
      <w:r>
        <w:t>Perhimpunan Rumah Sakit Seluruh Indonesia. *Kode Etik Rumah Sakit Indonesia (KODERSI)*. Jakarta: PERSI. [Dirujuk pada level prinsip umum dengan catatan metodologis yang sama seperti KODEKI di atas. URL belum diverifikasi].</w:t>
      </w:r>
    </w:p>
    <w:p w14:paraId="230AB5DD" w14:textId="77777777" w:rsidR="00555696" w:rsidRDefault="00000000">
      <w:pPr>
        <w:spacing w:after="120" w:line="280" w:lineRule="auto"/>
      </w:pPr>
      <w:r>
        <w:rPr>
          <w:i/>
          <w:iCs/>
          <w:color w:val="555555"/>
          <w:sz w:val="19"/>
          <w:szCs w:val="19"/>
        </w:rPr>
        <w:t>Catatan Penyusun: Sesuai aturan URL yang berlaku dalam seri buku ajar ini, tautan pada Bagian A telah diverifikasi aktif melalui penelusuran web pada saat penyusunan buku (Juli 2026). Dokumen pada Bagian B adalah dokumen kebijakan internal Perpustakaan Digital ABBA yang menjadi rujukan teknis utama buku ini namun tidak dipublikasikan pada portal daring publik, sehingga ditandai [URL belum diverifikasi] sesuai ketentuan. Pembaca yang memerlukan salinan Dokumen 1–6 agar menghubungi Perpustakaan Digital ABBA, Jl. Danau Kerinci Raya No. 9, Malang 65138.</w:t>
      </w:r>
    </w:p>
    <w:p w14:paraId="6CEFA172" w14:textId="77777777" w:rsidR="00555696" w:rsidRDefault="00000000">
      <w:r>
        <w:br w:type="page"/>
      </w:r>
    </w:p>
    <w:p w14:paraId="40117B2A" w14:textId="77777777" w:rsidR="00555696" w:rsidRDefault="00555696">
      <w:pPr>
        <w:spacing w:before="2400"/>
      </w:pPr>
    </w:p>
    <w:p w14:paraId="79AED1B2" w14:textId="77777777" w:rsidR="00555696" w:rsidRDefault="00000000">
      <w:pPr>
        <w:spacing w:after="400"/>
        <w:jc w:val="center"/>
      </w:pPr>
      <w:r>
        <w:rPr>
          <w:sz w:val="24"/>
          <w:szCs w:val="24"/>
        </w:rPr>
        <w:t>Malang, Juli 2026</w:t>
      </w:r>
    </w:p>
    <w:p w14:paraId="42AF98E4" w14:textId="77777777" w:rsidR="00555696" w:rsidRDefault="00000000">
      <w:pPr>
        <w:spacing w:after="700"/>
        <w:jc w:val="center"/>
      </w:pPr>
      <w:r>
        <w:rPr>
          <w:sz w:val="24"/>
          <w:szCs w:val="24"/>
        </w:rPr>
        <w:t>Penyusun,</w:t>
      </w:r>
    </w:p>
    <w:p w14:paraId="65894D26" w14:textId="77777777" w:rsidR="00555696" w:rsidRDefault="00000000">
      <w:pPr>
        <w:spacing w:after="900"/>
        <w:jc w:val="center"/>
      </w:pPr>
      <w:r>
        <w:rPr>
          <w:b/>
          <w:bCs/>
          <w:sz w:val="24"/>
          <w:szCs w:val="24"/>
        </w:rPr>
        <w:t>Dr.dr. Budi Siswanto, Sp.OG., Subsp.Obginsos., SH., S.Kom. — Advokat</w:t>
      </w:r>
    </w:p>
    <w:p w14:paraId="5F61A157" w14:textId="77777777" w:rsidR="00555696" w:rsidRDefault="00000000">
      <w:pPr>
        <w:spacing w:after="200"/>
        <w:jc w:val="center"/>
      </w:pPr>
      <w:r>
        <w:t>Diterbitkan oleh:</w:t>
      </w:r>
    </w:p>
    <w:p w14:paraId="3F776E15" w14:textId="77777777" w:rsidR="00555696" w:rsidRDefault="00000000">
      <w:pPr>
        <w:spacing w:after="100"/>
        <w:jc w:val="center"/>
      </w:pPr>
      <w:r>
        <w:rPr>
          <w:b/>
          <w:bCs/>
          <w:color w:val="2C3A64"/>
          <w:sz w:val="24"/>
          <w:szCs w:val="24"/>
        </w:rPr>
        <w:t>Perpustakaan Digital ABBA</w:t>
      </w:r>
    </w:p>
    <w:p w14:paraId="63C6EF8C" w14:textId="77777777" w:rsidR="00555696" w:rsidRDefault="00000000">
      <w:pPr>
        <w:jc w:val="center"/>
      </w:pPr>
      <w:r>
        <w:rPr>
          <w:sz w:val="20"/>
          <w:szCs w:val="20"/>
        </w:rPr>
        <w:t>Jl. Kerinci Raya No. 9, Malang 65138</w:t>
      </w:r>
    </w:p>
    <w:sectPr w:rsidR="00555696">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868CA" w14:textId="77777777" w:rsidR="003C0211" w:rsidRDefault="003C0211">
      <w:r>
        <w:separator/>
      </w:r>
    </w:p>
  </w:endnote>
  <w:endnote w:type="continuationSeparator" w:id="0">
    <w:p w14:paraId="234D4973" w14:textId="77777777" w:rsidR="003C0211" w:rsidRDefault="003C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5049" w14:textId="77777777" w:rsidR="00555696" w:rsidRDefault="00000000">
    <w:pPr>
      <w:jc w:val="center"/>
    </w:pPr>
    <w:r>
      <w:rPr>
        <w:color w:val="666666"/>
        <w:sz w:val="18"/>
        <w:szCs w:val="18"/>
      </w:rPr>
      <w:fldChar w:fldCharType="begin"/>
    </w:r>
    <w:r>
      <w:rPr>
        <w:color w:val="666666"/>
        <w:sz w:val="18"/>
        <w:szCs w:val="18"/>
      </w:rPr>
      <w:instrText>PAGE</w:instrText>
    </w:r>
    <w:r>
      <w:rPr>
        <w:color w:val="666666"/>
        <w:sz w:val="18"/>
        <w:szCs w:val="18"/>
      </w:rPr>
      <w:fldChar w:fldCharType="separate"/>
    </w:r>
    <w:r w:rsidR="001A107E">
      <w:rPr>
        <w:noProof/>
        <w:color w:val="666666"/>
        <w:sz w:val="18"/>
        <w:szCs w:val="18"/>
      </w:rPr>
      <w:t>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61A6" w14:textId="77777777" w:rsidR="003C0211" w:rsidRDefault="003C0211">
      <w:r>
        <w:separator/>
      </w:r>
    </w:p>
  </w:footnote>
  <w:footnote w:type="continuationSeparator" w:id="0">
    <w:p w14:paraId="5ED078CC" w14:textId="77777777" w:rsidR="003C0211" w:rsidRDefault="003C0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6993" w14:textId="77777777" w:rsidR="00555696" w:rsidRDefault="00000000">
    <w:pPr>
      <w:jc w:val="right"/>
    </w:pPr>
    <w:r>
      <w:rPr>
        <w:i/>
        <w:iCs/>
        <w:color w:val="999999"/>
        <w:sz w:val="16"/>
        <w:szCs w:val="16"/>
      </w:rPr>
      <w:t>RS-1 · Kegawatdaruratan Obstetri-Ginekologi Sosial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CF4"/>
    <w:multiLevelType w:val="hybridMultilevel"/>
    <w:tmpl w:val="F20650CE"/>
    <w:lvl w:ilvl="0" w:tplc="48DCA57A">
      <w:start w:val="1"/>
      <w:numFmt w:val="decimal"/>
      <w:lvlText w:val="%1."/>
      <w:lvlJc w:val="left"/>
      <w:pPr>
        <w:ind w:left="420" w:hanging="260"/>
      </w:pPr>
    </w:lvl>
    <w:lvl w:ilvl="1" w:tplc="A50C2606">
      <w:numFmt w:val="decimal"/>
      <w:lvlText w:val=""/>
      <w:lvlJc w:val="left"/>
    </w:lvl>
    <w:lvl w:ilvl="2" w:tplc="3680330E">
      <w:numFmt w:val="decimal"/>
      <w:lvlText w:val=""/>
      <w:lvlJc w:val="left"/>
    </w:lvl>
    <w:lvl w:ilvl="3" w:tplc="E67CDF42">
      <w:numFmt w:val="decimal"/>
      <w:lvlText w:val=""/>
      <w:lvlJc w:val="left"/>
    </w:lvl>
    <w:lvl w:ilvl="4" w:tplc="89FE3992">
      <w:numFmt w:val="decimal"/>
      <w:lvlText w:val=""/>
      <w:lvlJc w:val="left"/>
    </w:lvl>
    <w:lvl w:ilvl="5" w:tplc="F070A0C8">
      <w:numFmt w:val="decimal"/>
      <w:lvlText w:val=""/>
      <w:lvlJc w:val="left"/>
    </w:lvl>
    <w:lvl w:ilvl="6" w:tplc="AAC247A2">
      <w:numFmt w:val="decimal"/>
      <w:lvlText w:val=""/>
      <w:lvlJc w:val="left"/>
    </w:lvl>
    <w:lvl w:ilvl="7" w:tplc="7B3C3D7C">
      <w:numFmt w:val="decimal"/>
      <w:lvlText w:val=""/>
      <w:lvlJc w:val="left"/>
    </w:lvl>
    <w:lvl w:ilvl="8" w:tplc="25628D84">
      <w:numFmt w:val="decimal"/>
      <w:lvlText w:val=""/>
      <w:lvlJc w:val="left"/>
    </w:lvl>
  </w:abstractNum>
  <w:abstractNum w:abstractNumId="1" w15:restartNumberingAfterBreak="0">
    <w:nsid w:val="08BA68F4"/>
    <w:multiLevelType w:val="hybridMultilevel"/>
    <w:tmpl w:val="76589322"/>
    <w:lvl w:ilvl="0" w:tplc="840ADAB4">
      <w:start w:val="1"/>
      <w:numFmt w:val="decimal"/>
      <w:lvlText w:val="%1."/>
      <w:lvlJc w:val="left"/>
      <w:pPr>
        <w:ind w:left="580" w:hanging="2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 w15:restartNumberingAfterBreak="0">
    <w:nsid w:val="30016014"/>
    <w:multiLevelType w:val="hybridMultilevel"/>
    <w:tmpl w:val="635E73EA"/>
    <w:lvl w:ilvl="0" w:tplc="840ADAB4">
      <w:start w:val="1"/>
      <w:numFmt w:val="decimal"/>
      <w:lvlText w:val="%1."/>
      <w:lvlJc w:val="left"/>
      <w:pPr>
        <w:ind w:left="580" w:hanging="2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 w15:restartNumberingAfterBreak="0">
    <w:nsid w:val="4D056B3D"/>
    <w:multiLevelType w:val="hybridMultilevel"/>
    <w:tmpl w:val="D31A12B8"/>
    <w:lvl w:ilvl="0" w:tplc="840ADAB4">
      <w:start w:val="1"/>
      <w:numFmt w:val="decimal"/>
      <w:lvlText w:val="%1."/>
      <w:lvlJc w:val="left"/>
      <w:pPr>
        <w:ind w:left="580" w:hanging="2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 w15:restartNumberingAfterBreak="0">
    <w:nsid w:val="5C724233"/>
    <w:multiLevelType w:val="hybridMultilevel"/>
    <w:tmpl w:val="0E2AB30C"/>
    <w:lvl w:ilvl="0" w:tplc="6F4C3156">
      <w:start w:val="1"/>
      <w:numFmt w:val="bullet"/>
      <w:lvlText w:val="●"/>
      <w:lvlJc w:val="left"/>
      <w:pPr>
        <w:ind w:left="720" w:hanging="360"/>
      </w:pPr>
    </w:lvl>
    <w:lvl w:ilvl="1" w:tplc="272E59DE">
      <w:start w:val="1"/>
      <w:numFmt w:val="bullet"/>
      <w:lvlText w:val="○"/>
      <w:lvlJc w:val="left"/>
      <w:pPr>
        <w:ind w:left="1440" w:hanging="360"/>
      </w:pPr>
    </w:lvl>
    <w:lvl w:ilvl="2" w:tplc="1C96F01A">
      <w:start w:val="1"/>
      <w:numFmt w:val="bullet"/>
      <w:lvlText w:val="■"/>
      <w:lvlJc w:val="left"/>
      <w:pPr>
        <w:ind w:left="2160" w:hanging="360"/>
      </w:pPr>
    </w:lvl>
    <w:lvl w:ilvl="3" w:tplc="C8F88CFE">
      <w:start w:val="1"/>
      <w:numFmt w:val="bullet"/>
      <w:lvlText w:val="●"/>
      <w:lvlJc w:val="left"/>
      <w:pPr>
        <w:ind w:left="2880" w:hanging="360"/>
      </w:pPr>
    </w:lvl>
    <w:lvl w:ilvl="4" w:tplc="653E8918">
      <w:start w:val="1"/>
      <w:numFmt w:val="bullet"/>
      <w:lvlText w:val="○"/>
      <w:lvlJc w:val="left"/>
      <w:pPr>
        <w:ind w:left="3600" w:hanging="360"/>
      </w:pPr>
    </w:lvl>
    <w:lvl w:ilvl="5" w:tplc="DEB669EA">
      <w:start w:val="1"/>
      <w:numFmt w:val="bullet"/>
      <w:lvlText w:val="■"/>
      <w:lvlJc w:val="left"/>
      <w:pPr>
        <w:ind w:left="4320" w:hanging="360"/>
      </w:pPr>
    </w:lvl>
    <w:lvl w:ilvl="6" w:tplc="913AF95C">
      <w:start w:val="1"/>
      <w:numFmt w:val="bullet"/>
      <w:lvlText w:val="●"/>
      <w:lvlJc w:val="left"/>
      <w:pPr>
        <w:ind w:left="5040" w:hanging="360"/>
      </w:pPr>
    </w:lvl>
    <w:lvl w:ilvl="7" w:tplc="F1C6FB54">
      <w:start w:val="1"/>
      <w:numFmt w:val="bullet"/>
      <w:lvlText w:val="●"/>
      <w:lvlJc w:val="left"/>
      <w:pPr>
        <w:ind w:left="5760" w:hanging="360"/>
      </w:pPr>
    </w:lvl>
    <w:lvl w:ilvl="8" w:tplc="7288627C">
      <w:start w:val="1"/>
      <w:numFmt w:val="bullet"/>
      <w:lvlText w:val="●"/>
      <w:lvlJc w:val="left"/>
      <w:pPr>
        <w:ind w:left="6480" w:hanging="360"/>
      </w:pPr>
    </w:lvl>
  </w:abstractNum>
  <w:abstractNum w:abstractNumId="5" w15:restartNumberingAfterBreak="0">
    <w:nsid w:val="5FE35D95"/>
    <w:multiLevelType w:val="hybridMultilevel"/>
    <w:tmpl w:val="C01A413A"/>
    <w:lvl w:ilvl="0" w:tplc="840ADAB4">
      <w:start w:val="1"/>
      <w:numFmt w:val="decimal"/>
      <w:lvlText w:val="%1."/>
      <w:lvlJc w:val="left"/>
      <w:pPr>
        <w:ind w:left="580" w:hanging="2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6" w15:restartNumberingAfterBreak="0">
    <w:nsid w:val="6BCF2A20"/>
    <w:multiLevelType w:val="hybridMultilevel"/>
    <w:tmpl w:val="8A74F27E"/>
    <w:lvl w:ilvl="0" w:tplc="840ADAB4">
      <w:start w:val="1"/>
      <w:numFmt w:val="decimal"/>
      <w:lvlText w:val="%1."/>
      <w:lvlJc w:val="left"/>
      <w:pPr>
        <w:ind w:left="580" w:hanging="2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7346085B"/>
    <w:multiLevelType w:val="hybridMultilevel"/>
    <w:tmpl w:val="86FE2A4E"/>
    <w:lvl w:ilvl="0" w:tplc="840ADAB4">
      <w:start w:val="1"/>
      <w:numFmt w:val="decimal"/>
      <w:lvlText w:val="%1."/>
      <w:lvlJc w:val="left"/>
      <w:pPr>
        <w:ind w:left="580" w:hanging="2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8" w15:restartNumberingAfterBreak="0">
    <w:nsid w:val="740F4293"/>
    <w:multiLevelType w:val="hybridMultilevel"/>
    <w:tmpl w:val="8570C0A4"/>
    <w:lvl w:ilvl="0" w:tplc="840ADAB4">
      <w:start w:val="1"/>
      <w:numFmt w:val="decimal"/>
      <w:lvlText w:val="%1."/>
      <w:lvlJc w:val="left"/>
      <w:pPr>
        <w:ind w:left="420" w:hanging="2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C0839"/>
    <w:multiLevelType w:val="hybridMultilevel"/>
    <w:tmpl w:val="DB502B94"/>
    <w:lvl w:ilvl="0" w:tplc="840ADAB4">
      <w:start w:val="1"/>
      <w:numFmt w:val="decimal"/>
      <w:lvlText w:val="%1."/>
      <w:lvlJc w:val="left"/>
      <w:pPr>
        <w:ind w:left="580" w:hanging="2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num w:numId="1" w16cid:durableId="1949971340">
    <w:abstractNumId w:val="4"/>
    <w:lvlOverride w:ilvl="0">
      <w:startOverride w:val="1"/>
    </w:lvlOverride>
  </w:num>
  <w:num w:numId="2" w16cid:durableId="1176338061">
    <w:abstractNumId w:val="0"/>
    <w:lvlOverride w:ilvl="0">
      <w:startOverride w:val="1"/>
    </w:lvlOverride>
  </w:num>
  <w:num w:numId="3" w16cid:durableId="16928551">
    <w:abstractNumId w:val="0"/>
  </w:num>
  <w:num w:numId="4" w16cid:durableId="1476069949">
    <w:abstractNumId w:val="8"/>
  </w:num>
  <w:num w:numId="5" w16cid:durableId="1400400382">
    <w:abstractNumId w:val="7"/>
  </w:num>
  <w:num w:numId="6" w16cid:durableId="1849901046">
    <w:abstractNumId w:val="9"/>
  </w:num>
  <w:num w:numId="7" w16cid:durableId="332145368">
    <w:abstractNumId w:val="5"/>
  </w:num>
  <w:num w:numId="8" w16cid:durableId="1775053534">
    <w:abstractNumId w:val="2"/>
  </w:num>
  <w:num w:numId="9" w16cid:durableId="1404452242">
    <w:abstractNumId w:val="3"/>
  </w:num>
  <w:num w:numId="10" w16cid:durableId="1378550879">
    <w:abstractNumId w:val="6"/>
  </w:num>
  <w:num w:numId="11" w16cid:durableId="23717593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696"/>
    <w:rsid w:val="001A107E"/>
    <w:rsid w:val="003C0211"/>
    <w:rsid w:val="00555696"/>
    <w:rsid w:val="00622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0728"/>
  <w15:docId w15:val="{B048070C-C3B8-4848-BDBD-ED93F234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60"/>
      <w:outlineLvl w:val="0"/>
    </w:pPr>
    <w:rPr>
      <w:rFonts w:ascii="Cambria" w:eastAsia="Cambria" w:hAnsi="Cambria" w:cs="Cambria"/>
      <w:b/>
      <w:bCs/>
      <w:color w:val="2C3A64"/>
      <w:sz w:val="32"/>
      <w:szCs w:val="32"/>
    </w:rPr>
  </w:style>
  <w:style w:type="paragraph" w:styleId="Heading2">
    <w:name w:val="heading 2"/>
    <w:uiPriority w:val="9"/>
    <w:unhideWhenUsed/>
    <w:qFormat/>
    <w:pPr>
      <w:spacing w:before="220" w:after="120"/>
      <w:outlineLvl w:val="1"/>
    </w:pPr>
    <w:rPr>
      <w:rFonts w:ascii="Cambria" w:eastAsia="Cambria" w:hAnsi="Cambria" w:cs="Cambria"/>
      <w:b/>
      <w:bCs/>
      <w:color w:val="2C3A64"/>
      <w:sz w:val="26"/>
      <w:szCs w:val="26"/>
    </w:rPr>
  </w:style>
  <w:style w:type="paragraph" w:styleId="Heading3">
    <w:name w:val="heading 3"/>
    <w:uiPriority w:val="9"/>
    <w:unhideWhenUsed/>
    <w:qFormat/>
    <w:pPr>
      <w:spacing w:before="180" w:after="100"/>
      <w:outlineLvl w:val="2"/>
    </w:pPr>
    <w:rPr>
      <w:rFonts w:ascii="Cambria" w:eastAsia="Cambria" w:hAnsi="Cambria" w:cs="Cambria"/>
      <w:b/>
      <w:bCs/>
      <w:color w:val="2C3A64"/>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038B-6A99-47C8-B061-98732DB64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17823</Words>
  <Characters>101596</Characters>
  <Application>Microsoft Office Word</Application>
  <DocSecurity>0</DocSecurity>
  <Lines>846</Lines>
  <Paragraphs>238</Paragraphs>
  <ScaleCrop>false</ScaleCrop>
  <Company/>
  <LinksUpToDate>false</LinksUpToDate>
  <CharactersWithSpaces>119181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Budi Siswanto</cp:lastModifiedBy>
  <cp:revision>2</cp:revision>
  <dcterms:created xsi:type="dcterms:W3CDTF">2026-07-08T20:41:00Z</dcterms:created>
  <dcterms:modified xsi:type="dcterms:W3CDTF">2026-07-09T08:19:00Z</dcterms:modified>
</cp:coreProperties>
</file>