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600"/>
      </w:pPr>
    </w:p>
    <w:p>
      <w:pPr>
        <w:jc w:val="center"/>
      </w:pPr>
      <w:r>
        <w:rPr>
          <w:rFonts w:ascii="Cambria" w:cs="Cambria" w:eastAsia="Cambria" w:hAnsi="Cambria"/>
          <w:b/>
          <w:bCs/>
          <w:color w:val="2C3A64"/>
          <w:sz w:val="22"/>
          <w:szCs w:val="22"/>
        </w:rPr>
        <w:t xml:space="preserve">PERPUSTAKAAN DIGITAL ABBA</w:t>
      </w:r>
    </w:p>
    <w:p>
      <w:pPr>
        <w:spacing w:before="400"/>
      </w:pPr>
    </w:p>
    <w:p>
      <w:pPr>
        <w:spacing w:after="300"/>
        <w:jc w:val="center"/>
      </w:pPr>
      <w:r>
        <w:rPr>
          <w:rFonts w:ascii="Cambria" w:cs="Cambria" w:eastAsia="Cambria" w:hAnsi="Cambria"/>
          <w:b/>
          <w:bCs/>
          <w:color w:val="2C3A64"/>
          <w:sz w:val="44"/>
          <w:szCs w:val="44"/>
        </w:rPr>
        <w:t xml:space="preserve">Kesehatan Reproduksi Remaja, Edukasi, dan Advokasi Kebijakan Publik</w:t>
      </w:r>
    </w:p>
    <w:p>
      <w:pPr>
        <w:spacing w:after="500"/>
        <w:jc w:val="center"/>
      </w:pPr>
      <w:r>
        <w:rPr>
          <w:rFonts w:ascii="Cambria" w:cs="Cambria" w:eastAsia="Cambria" w:hAnsi="Cambria"/>
          <w:color w:val="A9812F"/>
          <w:sz w:val="26"/>
          <w:szCs w:val="26"/>
        </w:rPr>
        <w:t xml:space="preserve">Kode Buku: MS-5  ·  Klaster: Masyarakat</w:t>
      </w:r>
    </w:p>
    <w:p>
      <w:pPr>
        <w:spacing w:after="200"/>
        <w:jc w:val="center"/>
      </w:pPr>
      <w:r>
        <w:rPr>
          <w:rFonts w:ascii="Cambria" w:cs="Cambria" w:eastAsia="Cambria" w:hAnsi="Cambria"/>
          <w:i/>
          <w:iCs/>
          <w:sz w:val="24"/>
          <w:szCs w:val="24"/>
        </w:rPr>
        <w:t xml:space="preserve">Bagian dari seri "Dari Bangsal ke Beranda: Obstetri Ginekologi Sosial sebagai Ilmu Kedokteran Utuh"</w:t>
      </w:r>
    </w:p>
    <w:p>
      <w:pPr>
        <w:spacing w:after="100"/>
        <w:jc w:val="center"/>
      </w:pPr>
      <w:r>
        <w:rPr>
          <w:rFonts w:ascii="Calibri" w:cs="Calibri" w:eastAsia="Calibri" w:hAnsi="Calibri"/>
          <w:sz w:val="22"/>
          <w:szCs w:val="22"/>
        </w:rPr>
        <w:t xml:space="preserve">Program Pendidikan Dokter Subspesialis Obstetri Ginekologi Sosial (Obginsos)</w:t>
      </w:r>
    </w:p>
    <w:p>
      <w:pPr>
        <w:spacing w:after="800"/>
        <w:jc w:val="center"/>
      </w:pPr>
      <w:r>
        <w:rPr>
          <w:rFonts w:ascii="Calibri" w:cs="Calibri" w:eastAsia="Calibri" w:hAnsi="Calibri"/>
          <w:sz w:val="22"/>
          <w:szCs w:val="22"/>
        </w:rPr>
        <w:t xml:space="preserve">Penempatan dalam Kurikulum: Semester 4–5</w:t>
      </w:r>
    </w:p>
    <w:p>
      <w:pPr>
        <w:spacing w:after="100"/>
        <w:jc w:val="center"/>
      </w:pPr>
      <w:r>
        <w:rPr>
          <w:rFonts w:ascii="Calibri" w:cs="Calibri" w:eastAsia="Calibri" w:hAnsi="Calibri"/>
          <w:b/>
          <w:bCs/>
          <w:sz w:val="22"/>
          <w:szCs w:val="22"/>
        </w:rPr>
        <w:t xml:space="preserve">Dr.dr. Budi Siswanto, Sp.OG., Subsp.Obginsos., SH., S.Kom. — Advokat</w:t>
      </w:r>
    </w:p>
    <w:p>
      <w:pPr>
        <w:jc w:val="center"/>
      </w:pPr>
      <w:r>
        <w:rPr>
          <w:rFonts w:ascii="Calibri" w:cs="Calibri" w:eastAsia="Calibri" w:hAnsi="Calibri"/>
          <w:sz w:val="22"/>
          <w:szCs w:val="22"/>
        </w:rPr>
        <w:t xml:space="preserve">Malang, Juli 2026</w:t>
      </w:r>
    </w:p>
    <w:p>
      <w:r>
        <w:br w:type="page"/>
      </w:r>
    </w:p>
    <w:p>
      <w:pPr>
        <w:spacing w:after="300"/>
      </w:pPr>
      <w:r>
        <w:rPr>
          <w:rFonts w:ascii="Cambria" w:cs="Cambria" w:eastAsia="Cambria" w:hAnsi="Cambria"/>
          <w:b/>
          <w:bCs/>
          <w:color w:val="2C3A64"/>
          <w:sz w:val="32"/>
          <w:szCs w:val="32"/>
        </w:rPr>
        <w:t xml:space="preserve">Daftar Isi</w:t>
      </w:r>
    </w:p>
    <w:p>
      <w:pPr>
        <w:tabs>
          <w:tab w:val="right" w:pos="9026" w:leader="dot"/>
        </w:tabs>
        <w:spacing w:after="140" w:before="200"/>
        <w:ind w:left="0"/>
      </w:pPr>
      <w:r>
        <w:rPr>
          <w:rFonts w:ascii="Cambria" w:cs="Cambria" w:eastAsia="Cambria" w:hAnsi="Cambria"/>
          <w:b/>
          <w:bCs/>
          <w:color w:val="2C3A64"/>
          <w:sz w:val="24"/>
          <w:szCs w:val="24"/>
        </w:rPr>
        <w:t xml:space="preserve">Bab 1. Karakteristik dan Kerentanan Kesehatan Reproduksi Remaja</w:t>
      </w:r>
      <w:r>
        <w:rPr>
          <w:rFonts w:ascii="Calibri" w:cs="Calibri" w:eastAsia="Calibri" w:hAnsi="Calibri"/>
          <w:sz w:val="21"/>
          <w:szCs w:val="21"/>
        </w:rPr>
        <w:t xml:space="preserve">	4</w:t>
      </w:r>
    </w:p>
    <w:p>
      <w:pPr>
        <w:tabs>
          <w:tab w:val="right" w:pos="9026" w:leader="dot"/>
        </w:tabs>
        <w:spacing w:after="90" w:before="0"/>
        <w:ind w:left="400"/>
      </w:pPr>
      <w:r>
        <w:rPr>
          <w:rFonts w:ascii="Calibri" w:cs="Calibri" w:eastAsia="Calibri" w:hAnsi="Calibri"/>
          <w:b w:val="false"/>
          <w:bCs w:val="false"/>
          <w:color w:val="000000"/>
          <w:sz w:val="21"/>
          <w:szCs w:val="21"/>
        </w:rPr>
        <w:t xml:space="preserve">Definisi dan Batasan Usia Remaja</w:t>
      </w:r>
      <w:r>
        <w:rPr>
          <w:rFonts w:ascii="Calibri" w:cs="Calibri" w:eastAsia="Calibri" w:hAnsi="Calibri"/>
          <w:sz w:val="21"/>
          <w:szCs w:val="21"/>
        </w:rPr>
        <w:t xml:space="preserve">	4</w:t>
      </w:r>
    </w:p>
    <w:p>
      <w:pPr>
        <w:tabs>
          <w:tab w:val="right" w:pos="9026" w:leader="dot"/>
        </w:tabs>
        <w:spacing w:after="90" w:before="0"/>
        <w:ind w:left="400"/>
      </w:pPr>
      <w:r>
        <w:rPr>
          <w:rFonts w:ascii="Calibri" w:cs="Calibri" w:eastAsia="Calibri" w:hAnsi="Calibri"/>
          <w:b w:val="false"/>
          <w:bCs w:val="false"/>
          <w:color w:val="000000"/>
          <w:sz w:val="21"/>
          <w:szCs w:val="21"/>
        </w:rPr>
        <w:t xml:space="preserve">Karakteristik Perkembangan yang Relevan secara Klinis</w:t>
      </w:r>
      <w:r>
        <w:rPr>
          <w:rFonts w:ascii="Calibri" w:cs="Calibri" w:eastAsia="Calibri" w:hAnsi="Calibri"/>
          <w:sz w:val="21"/>
          <w:szCs w:val="21"/>
        </w:rPr>
        <w:t xml:space="preserve">	4</w:t>
      </w:r>
    </w:p>
    <w:p>
      <w:pPr>
        <w:tabs>
          <w:tab w:val="right" w:pos="9026" w:leader="dot"/>
        </w:tabs>
        <w:spacing w:after="90" w:before="0"/>
        <w:ind w:left="400"/>
      </w:pPr>
      <w:r>
        <w:rPr>
          <w:rFonts w:ascii="Calibri" w:cs="Calibri" w:eastAsia="Calibri" w:hAnsi="Calibri"/>
          <w:b w:val="false"/>
          <w:bCs w:val="false"/>
          <w:color w:val="000000"/>
          <w:sz w:val="21"/>
          <w:szCs w:val="21"/>
        </w:rPr>
        <w:t xml:space="preserve">Kerentanan Kesehatan Reproduksi Remaja: Kerangka Analisis</w:t>
      </w:r>
      <w:r>
        <w:rPr>
          <w:rFonts w:ascii="Calibri" w:cs="Calibri" w:eastAsia="Calibri" w:hAnsi="Calibri"/>
          <w:sz w:val="21"/>
          <w:szCs w:val="21"/>
        </w:rPr>
        <w:t xml:space="preserve">	5</w:t>
      </w:r>
    </w:p>
    <w:p>
      <w:pPr>
        <w:tabs>
          <w:tab w:val="right" w:pos="9026" w:leader="dot"/>
        </w:tabs>
        <w:spacing w:after="90" w:before="0"/>
        <w:ind w:left="400"/>
      </w:pPr>
      <w:r>
        <w:rPr>
          <w:rFonts w:ascii="Calibri" w:cs="Calibri" w:eastAsia="Calibri" w:hAnsi="Calibri"/>
          <w:b w:val="false"/>
          <w:bCs w:val="false"/>
          <w:color w:val="000000"/>
          <w:sz w:val="21"/>
          <w:szCs w:val="21"/>
        </w:rPr>
        <w:t xml:space="preserve">Kelompok Remaja dengan Kerentanan Berlapis</w:t>
      </w:r>
      <w:r>
        <w:rPr>
          <w:rFonts w:ascii="Calibri" w:cs="Calibri" w:eastAsia="Calibri" w:hAnsi="Calibri"/>
          <w:sz w:val="21"/>
          <w:szCs w:val="21"/>
        </w:rPr>
        <w:t xml:space="preserve">	6</w:t>
      </w:r>
    </w:p>
    <w:p>
      <w:pPr>
        <w:tabs>
          <w:tab w:val="right" w:pos="9026" w:leader="dot"/>
        </w:tabs>
        <w:spacing w:after="90" w:before="0"/>
        <w:ind w:left="400"/>
      </w:pPr>
      <w:r>
        <w:rPr>
          <w:rFonts w:ascii="Calibri" w:cs="Calibri" w:eastAsia="Calibri" w:hAnsi="Calibri"/>
          <w:b w:val="false"/>
          <w:bCs w:val="false"/>
          <w:color w:val="000000"/>
          <w:sz w:val="21"/>
          <w:szCs w:val="21"/>
        </w:rPr>
        <w:t xml:space="preserve">Epidemiologi Ringkas</w:t>
      </w:r>
      <w:r>
        <w:rPr>
          <w:rFonts w:ascii="Calibri" w:cs="Calibri" w:eastAsia="Calibri" w:hAnsi="Calibri"/>
          <w:sz w:val="21"/>
          <w:szCs w:val="21"/>
        </w:rPr>
        <w:t xml:space="preserve">	7</w:t>
      </w:r>
    </w:p>
    <w:p>
      <w:pPr>
        <w:tabs>
          <w:tab w:val="right" w:pos="9026" w:leader="dot"/>
        </w:tabs>
        <w:spacing w:after="90" w:before="0"/>
        <w:ind w:left="400"/>
      </w:pPr>
      <w:r>
        <w:rPr>
          <w:rFonts w:ascii="Calibri" w:cs="Calibri" w:eastAsia="Calibri" w:hAnsi="Calibri"/>
          <w:b w:val="false"/>
          <w:bCs w:val="false"/>
          <w:color w:val="000000"/>
          <w:sz w:val="21"/>
          <w:szCs w:val="21"/>
        </w:rPr>
        <w:t xml:space="preserve">Peran Subspesialis Obginsos dalam Deteksi Dini Kerentanan</w:t>
      </w:r>
      <w:r>
        <w:rPr>
          <w:rFonts w:ascii="Calibri" w:cs="Calibri" w:eastAsia="Calibri" w:hAnsi="Calibri"/>
          <w:sz w:val="21"/>
          <w:szCs w:val="21"/>
        </w:rPr>
        <w:t xml:space="preserve">	7</w:t>
      </w:r>
    </w:p>
    <w:p>
      <w:pPr>
        <w:tabs>
          <w:tab w:val="right" w:pos="9026" w:leader="dot"/>
        </w:tabs>
        <w:spacing w:after="90" w:before="0"/>
        <w:ind w:left="400"/>
      </w:pPr>
      <w:r>
        <w:rPr>
          <w:rFonts w:ascii="Calibri" w:cs="Calibri" w:eastAsia="Calibri" w:hAnsi="Calibri"/>
          <w:b w:val="false"/>
          <w:bCs w:val="false"/>
          <w:color w:val="000000"/>
          <w:sz w:val="21"/>
          <w:szCs w:val="21"/>
        </w:rPr>
        <w:t xml:space="preserve">Perbedaan Kerentanan Berdasarkan Jenis Kelamin dan Gender</w:t>
      </w:r>
      <w:r>
        <w:rPr>
          <w:rFonts w:ascii="Calibri" w:cs="Calibri" w:eastAsia="Calibri" w:hAnsi="Calibri"/>
          <w:sz w:val="21"/>
          <w:szCs w:val="21"/>
        </w:rPr>
        <w:t xml:space="preserve">	8</w:t>
      </w:r>
    </w:p>
    <w:p>
      <w:pPr>
        <w:tabs>
          <w:tab w:val="right" w:pos="9026" w:leader="dot"/>
        </w:tabs>
        <w:spacing w:after="90" w:before="0"/>
        <w:ind w:left="400"/>
      </w:pPr>
      <w:r>
        <w:rPr>
          <w:rFonts w:ascii="Calibri" w:cs="Calibri" w:eastAsia="Calibri" w:hAnsi="Calibri"/>
          <w:b w:val="false"/>
          <w:bCs w:val="false"/>
          <w:color w:val="000000"/>
          <w:sz w:val="21"/>
          <w:szCs w:val="21"/>
        </w:rPr>
        <w:t xml:space="preserve">Peran Keluarga sebagai Faktor Pelindung maupun Faktor Risiko</w:t>
      </w:r>
      <w:r>
        <w:rPr>
          <w:rFonts w:ascii="Calibri" w:cs="Calibri" w:eastAsia="Calibri" w:hAnsi="Calibri"/>
          <w:sz w:val="21"/>
          <w:szCs w:val="21"/>
        </w:rPr>
        <w:t xml:space="preserve">	8</w:t>
      </w:r>
    </w:p>
    <w:p>
      <w:pPr>
        <w:tabs>
          <w:tab w:val="right" w:pos="9026" w:leader="dot"/>
        </w:tabs>
        <w:spacing w:after="140" w:before="200"/>
        <w:ind w:left="0"/>
      </w:pPr>
      <w:r>
        <w:rPr>
          <w:rFonts w:ascii="Cambria" w:cs="Cambria" w:eastAsia="Cambria" w:hAnsi="Cambria"/>
          <w:b/>
          <w:bCs/>
          <w:color w:val="2C3A64"/>
          <w:sz w:val="24"/>
          <w:szCs w:val="24"/>
        </w:rPr>
        <w:t xml:space="preserve">Bab 2. Kehamilan Remaja: Pencegahan, Pendampingan, dan Tata Laksana</w:t>
      </w:r>
      <w:r>
        <w:rPr>
          <w:rFonts w:ascii="Calibri" w:cs="Calibri" w:eastAsia="Calibri" w:hAnsi="Calibri"/>
          <w:sz w:val="21"/>
          <w:szCs w:val="21"/>
        </w:rPr>
        <w:t xml:space="preserve">	10</w:t>
      </w:r>
    </w:p>
    <w:p>
      <w:pPr>
        <w:tabs>
          <w:tab w:val="right" w:pos="9026" w:leader="dot"/>
        </w:tabs>
        <w:spacing w:after="90" w:before="0"/>
        <w:ind w:left="400"/>
      </w:pPr>
      <w:r>
        <w:rPr>
          <w:rFonts w:ascii="Calibri" w:cs="Calibri" w:eastAsia="Calibri" w:hAnsi="Calibri"/>
          <w:b w:val="false"/>
          <w:bCs w:val="false"/>
          <w:color w:val="000000"/>
          <w:sz w:val="21"/>
          <w:szCs w:val="21"/>
        </w:rPr>
        <w:t xml:space="preserve">Pencegahan Primer Kehamilan Remaja</w:t>
      </w:r>
      <w:r>
        <w:rPr>
          <w:rFonts w:ascii="Calibri" w:cs="Calibri" w:eastAsia="Calibri" w:hAnsi="Calibri"/>
          <w:sz w:val="21"/>
          <w:szCs w:val="21"/>
        </w:rPr>
        <w:t xml:space="preserve">	10</w:t>
      </w:r>
    </w:p>
    <w:p>
      <w:pPr>
        <w:tabs>
          <w:tab w:val="right" w:pos="9026" w:leader="dot"/>
        </w:tabs>
        <w:spacing w:after="90" w:before="0"/>
        <w:ind w:left="400"/>
      </w:pPr>
      <w:r>
        <w:rPr>
          <w:rFonts w:ascii="Calibri" w:cs="Calibri" w:eastAsia="Calibri" w:hAnsi="Calibri"/>
          <w:b w:val="false"/>
          <w:bCs w:val="false"/>
          <w:color w:val="000000"/>
          <w:sz w:val="21"/>
          <w:szCs w:val="21"/>
        </w:rPr>
        <w:t xml:space="preserve">Pendampingan Remaja Hamil</w:t>
      </w:r>
      <w:r>
        <w:rPr>
          <w:rFonts w:ascii="Calibri" w:cs="Calibri" w:eastAsia="Calibri" w:hAnsi="Calibri"/>
          <w:sz w:val="21"/>
          <w:szCs w:val="21"/>
        </w:rPr>
        <w:t xml:space="preserve">	11</w:t>
      </w:r>
    </w:p>
    <w:p>
      <w:pPr>
        <w:tabs>
          <w:tab w:val="right" w:pos="9026" w:leader="dot"/>
        </w:tabs>
        <w:spacing w:after="90" w:before="0"/>
        <w:ind w:left="400"/>
      </w:pPr>
      <w:r>
        <w:rPr>
          <w:rFonts w:ascii="Calibri" w:cs="Calibri" w:eastAsia="Calibri" w:hAnsi="Calibri"/>
          <w:b w:val="false"/>
          <w:bCs w:val="false"/>
          <w:color w:val="000000"/>
          <w:sz w:val="21"/>
          <w:szCs w:val="21"/>
        </w:rPr>
        <w:t xml:space="preserve">Tata Laksana: Menjembatani Masyarakat dan Rumah Sakit</w:t>
      </w:r>
      <w:r>
        <w:rPr>
          <w:rFonts w:ascii="Calibri" w:cs="Calibri" w:eastAsia="Calibri" w:hAnsi="Calibri"/>
          <w:sz w:val="21"/>
          <w:szCs w:val="21"/>
        </w:rPr>
        <w:t xml:space="preserve">	12</w:t>
      </w:r>
    </w:p>
    <w:p>
      <w:pPr>
        <w:tabs>
          <w:tab w:val="right" w:pos="9026" w:leader="dot"/>
        </w:tabs>
        <w:spacing w:after="90" w:before="0"/>
        <w:ind w:left="400"/>
      </w:pPr>
      <w:r>
        <w:rPr>
          <w:rFonts w:ascii="Calibri" w:cs="Calibri" w:eastAsia="Calibri" w:hAnsi="Calibri"/>
          <w:b w:val="false"/>
          <w:bCs w:val="false"/>
          <w:color w:val="000000"/>
          <w:sz w:val="21"/>
          <w:szCs w:val="21"/>
        </w:rPr>
        <w:t xml:space="preserve">Komplikasi Obstetri Spesifik pada Kehamilan Remaja</w:t>
      </w:r>
      <w:r>
        <w:rPr>
          <w:rFonts w:ascii="Calibri" w:cs="Calibri" w:eastAsia="Calibri" w:hAnsi="Calibri"/>
          <w:sz w:val="21"/>
          <w:szCs w:val="21"/>
        </w:rPr>
        <w:t xml:space="preserve">	13</w:t>
      </w:r>
    </w:p>
    <w:p>
      <w:pPr>
        <w:tabs>
          <w:tab w:val="right" w:pos="9026" w:leader="dot"/>
        </w:tabs>
        <w:spacing w:after="90" w:before="0"/>
        <w:ind w:left="400"/>
      </w:pPr>
      <w:r>
        <w:rPr>
          <w:rFonts w:ascii="Calibri" w:cs="Calibri" w:eastAsia="Calibri" w:hAnsi="Calibri"/>
          <w:b w:val="false"/>
          <w:bCs w:val="false"/>
          <w:color w:val="000000"/>
          <w:sz w:val="21"/>
          <w:szCs w:val="21"/>
        </w:rPr>
        <w:t xml:space="preserve">Pilihan Reproduksi dan Batas Hukum</w:t>
      </w:r>
      <w:r>
        <w:rPr>
          <w:rFonts w:ascii="Calibri" w:cs="Calibri" w:eastAsia="Calibri" w:hAnsi="Calibri"/>
          <w:sz w:val="21"/>
          <w:szCs w:val="21"/>
        </w:rPr>
        <w:t xml:space="preserve">	13</w:t>
      </w:r>
    </w:p>
    <w:p>
      <w:pPr>
        <w:tabs>
          <w:tab w:val="right" w:pos="9026" w:leader="dot"/>
        </w:tabs>
        <w:spacing w:after="90" w:before="0"/>
        <w:ind w:left="400"/>
      </w:pPr>
      <w:r>
        <w:rPr>
          <w:rFonts w:ascii="Calibri" w:cs="Calibri" w:eastAsia="Calibri" w:hAnsi="Calibri"/>
          <w:b w:val="false"/>
          <w:bCs w:val="false"/>
          <w:color w:val="000000"/>
          <w:sz w:val="21"/>
          <w:szCs w:val="21"/>
        </w:rPr>
        <w:t xml:space="preserve">Peran Ayah Remaja dan Pasangan</w:t>
      </w:r>
      <w:r>
        <w:rPr>
          <w:rFonts w:ascii="Calibri" w:cs="Calibri" w:eastAsia="Calibri" w:hAnsi="Calibri"/>
          <w:sz w:val="21"/>
          <w:szCs w:val="21"/>
        </w:rPr>
        <w:t xml:space="preserve">	13</w:t>
      </w:r>
    </w:p>
    <w:p>
      <w:pPr>
        <w:tabs>
          <w:tab w:val="right" w:pos="9026" w:leader="dot"/>
        </w:tabs>
        <w:spacing w:after="90" w:before="0"/>
        <w:ind w:left="400"/>
      </w:pPr>
      <w:r>
        <w:rPr>
          <w:rFonts w:ascii="Calibri" w:cs="Calibri" w:eastAsia="Calibri" w:hAnsi="Calibri"/>
          <w:b w:val="false"/>
          <w:bCs w:val="false"/>
          <w:color w:val="000000"/>
          <w:sz w:val="21"/>
          <w:szCs w:val="21"/>
        </w:rPr>
        <w:t xml:space="preserve">Reintegrasi Pendidikan dan Ekonomi Pascasalin</w:t>
      </w:r>
      <w:r>
        <w:rPr>
          <w:rFonts w:ascii="Calibri" w:cs="Calibri" w:eastAsia="Calibri" w:hAnsi="Calibri"/>
          <w:sz w:val="21"/>
          <w:szCs w:val="21"/>
        </w:rPr>
        <w:t xml:space="preserve">	14</w:t>
      </w:r>
    </w:p>
    <w:p>
      <w:pPr>
        <w:tabs>
          <w:tab w:val="right" w:pos="9026" w:leader="dot"/>
        </w:tabs>
        <w:spacing w:after="140" w:before="200"/>
        <w:ind w:left="0"/>
      </w:pPr>
      <w:r>
        <w:rPr>
          <w:rFonts w:ascii="Cambria" w:cs="Cambria" w:eastAsia="Cambria" w:hAnsi="Cambria"/>
          <w:b/>
          <w:bCs/>
          <w:color w:val="2C3A64"/>
          <w:sz w:val="24"/>
          <w:szCs w:val="24"/>
        </w:rPr>
        <w:t xml:space="preserve">Bab 3. Pendidikan Kesehatan Reproduksi Berbasis Komunitas dan Sekolah</w:t>
      </w:r>
      <w:r>
        <w:rPr>
          <w:rFonts w:ascii="Calibri" w:cs="Calibri" w:eastAsia="Calibri" w:hAnsi="Calibri"/>
          <w:sz w:val="21"/>
          <w:szCs w:val="21"/>
        </w:rPr>
        <w:t xml:space="preserve">	16</w:t>
      </w:r>
    </w:p>
    <w:p>
      <w:pPr>
        <w:tabs>
          <w:tab w:val="right" w:pos="9026" w:leader="dot"/>
        </w:tabs>
        <w:spacing w:after="90" w:before="0"/>
        <w:ind w:left="400"/>
      </w:pPr>
      <w:r>
        <w:rPr>
          <w:rFonts w:ascii="Calibri" w:cs="Calibri" w:eastAsia="Calibri" w:hAnsi="Calibri"/>
          <w:b w:val="false"/>
          <w:bCs w:val="false"/>
          <w:color w:val="000000"/>
          <w:sz w:val="21"/>
          <w:szCs w:val="21"/>
        </w:rPr>
        <w:t xml:space="preserve">Mengapa Pendekatan Berbasis Komunitas dan Sekolah?</w:t>
      </w:r>
      <w:r>
        <w:rPr>
          <w:rFonts w:ascii="Calibri" w:cs="Calibri" w:eastAsia="Calibri" w:hAnsi="Calibri"/>
          <w:sz w:val="21"/>
          <w:szCs w:val="21"/>
        </w:rPr>
        <w:t xml:space="preserve">	16</w:t>
      </w:r>
    </w:p>
    <w:p>
      <w:pPr>
        <w:tabs>
          <w:tab w:val="right" w:pos="9026" w:leader="dot"/>
        </w:tabs>
        <w:spacing w:after="90" w:before="0"/>
        <w:ind w:left="400"/>
      </w:pPr>
      <w:r>
        <w:rPr>
          <w:rFonts w:ascii="Calibri" w:cs="Calibri" w:eastAsia="Calibri" w:hAnsi="Calibri"/>
          <w:b w:val="false"/>
          <w:bCs w:val="false"/>
          <w:color w:val="000000"/>
          <w:sz w:val="21"/>
          <w:szCs w:val="21"/>
        </w:rPr>
        <w:t xml:space="preserve">Prinsip Perancangan Kurikulum Edukasi Reproduksi</w:t>
      </w:r>
      <w:r>
        <w:rPr>
          <w:rFonts w:ascii="Calibri" w:cs="Calibri" w:eastAsia="Calibri" w:hAnsi="Calibri"/>
          <w:sz w:val="21"/>
          <w:szCs w:val="21"/>
        </w:rPr>
        <w:t xml:space="preserve">	16</w:t>
      </w:r>
    </w:p>
    <w:p>
      <w:pPr>
        <w:tabs>
          <w:tab w:val="right" w:pos="9026" w:leader="dot"/>
        </w:tabs>
        <w:spacing w:after="90" w:before="0"/>
        <w:ind w:left="400"/>
      </w:pPr>
      <w:r>
        <w:rPr>
          <w:rFonts w:ascii="Calibri" w:cs="Calibri" w:eastAsia="Calibri" w:hAnsi="Calibri"/>
          <w:b w:val="false"/>
          <w:bCs w:val="false"/>
          <w:color w:val="000000"/>
          <w:sz w:val="21"/>
          <w:szCs w:val="21"/>
        </w:rPr>
        <w:t xml:space="preserve">Kurikulum Berbasis Sekolah</w:t>
      </w:r>
      <w:r>
        <w:rPr>
          <w:rFonts w:ascii="Calibri" w:cs="Calibri" w:eastAsia="Calibri" w:hAnsi="Calibri"/>
          <w:sz w:val="21"/>
          <w:szCs w:val="21"/>
        </w:rPr>
        <w:t xml:space="preserve">	17</w:t>
      </w:r>
    </w:p>
    <w:p>
      <w:pPr>
        <w:tabs>
          <w:tab w:val="right" w:pos="9026" w:leader="dot"/>
        </w:tabs>
        <w:spacing w:after="90" w:before="0"/>
        <w:ind w:left="400"/>
      </w:pPr>
      <w:r>
        <w:rPr>
          <w:rFonts w:ascii="Calibri" w:cs="Calibri" w:eastAsia="Calibri" w:hAnsi="Calibri"/>
          <w:b w:val="false"/>
          <w:bCs w:val="false"/>
          <w:color w:val="000000"/>
          <w:sz w:val="21"/>
          <w:szCs w:val="21"/>
        </w:rPr>
        <w:t xml:space="preserve">Kurikulum Berbasis Komunitas</w:t>
      </w:r>
      <w:r>
        <w:rPr>
          <w:rFonts w:ascii="Calibri" w:cs="Calibri" w:eastAsia="Calibri" w:hAnsi="Calibri"/>
          <w:sz w:val="21"/>
          <w:szCs w:val="21"/>
        </w:rPr>
        <w:t xml:space="preserve">	18</w:t>
      </w:r>
    </w:p>
    <w:p>
      <w:pPr>
        <w:tabs>
          <w:tab w:val="right" w:pos="9026" w:leader="dot"/>
        </w:tabs>
        <w:spacing w:after="90" w:before="0"/>
        <w:ind w:left="400"/>
      </w:pPr>
      <w:r>
        <w:rPr>
          <w:rFonts w:ascii="Calibri" w:cs="Calibri" w:eastAsia="Calibri" w:hAnsi="Calibri"/>
          <w:b w:val="false"/>
          <w:bCs w:val="false"/>
          <w:color w:val="000000"/>
          <w:sz w:val="21"/>
          <w:szCs w:val="21"/>
        </w:rPr>
        <w:t xml:space="preserve">Melatih Penyampai Pesan: Kurikulum Pelatihan bagi Kader dan Guru</w:t>
      </w:r>
      <w:r>
        <w:rPr>
          <w:rFonts w:ascii="Calibri" w:cs="Calibri" w:eastAsia="Calibri" w:hAnsi="Calibri"/>
          <w:sz w:val="21"/>
          <w:szCs w:val="21"/>
        </w:rPr>
        <w:t xml:space="preserve">	18</w:t>
      </w:r>
    </w:p>
    <w:p>
      <w:pPr>
        <w:tabs>
          <w:tab w:val="right" w:pos="9026" w:leader="dot"/>
        </w:tabs>
        <w:spacing w:after="90" w:before="0"/>
        <w:ind w:left="400"/>
      </w:pPr>
      <w:r>
        <w:rPr>
          <w:rFonts w:ascii="Calibri" w:cs="Calibri" w:eastAsia="Calibri" w:hAnsi="Calibri"/>
          <w:b w:val="false"/>
          <w:bCs w:val="false"/>
          <w:color w:val="000000"/>
          <w:sz w:val="21"/>
          <w:szCs w:val="21"/>
        </w:rPr>
        <w:t xml:space="preserve">Pemanfaatan Teknologi Digital dalam Edukasi Berbasis Sekolah dan Komunitas</w:t>
      </w:r>
      <w:r>
        <w:rPr>
          <w:rFonts w:ascii="Calibri" w:cs="Calibri" w:eastAsia="Calibri" w:hAnsi="Calibri"/>
          <w:sz w:val="21"/>
          <w:szCs w:val="21"/>
        </w:rPr>
        <w:t xml:space="preserve">	19</w:t>
      </w:r>
    </w:p>
    <w:p>
      <w:pPr>
        <w:tabs>
          <w:tab w:val="right" w:pos="9026" w:leader="dot"/>
        </w:tabs>
        <w:spacing w:after="90" w:before="0"/>
        <w:ind w:left="400"/>
      </w:pPr>
      <w:r>
        <w:rPr>
          <w:rFonts w:ascii="Calibri" w:cs="Calibri" w:eastAsia="Calibri" w:hAnsi="Calibri"/>
          <w:b w:val="false"/>
          <w:bCs w:val="false"/>
          <w:color w:val="000000"/>
          <w:sz w:val="21"/>
          <w:szCs w:val="21"/>
        </w:rPr>
        <w:t xml:space="preserve">Menilai Efektivitas Program Edukasi</w:t>
      </w:r>
      <w:r>
        <w:rPr>
          <w:rFonts w:ascii="Calibri" w:cs="Calibri" w:eastAsia="Calibri" w:hAnsi="Calibri"/>
          <w:sz w:val="21"/>
          <w:szCs w:val="21"/>
        </w:rPr>
        <w:t xml:space="preserve">	19</w:t>
      </w:r>
    </w:p>
    <w:p>
      <w:pPr>
        <w:tabs>
          <w:tab w:val="right" w:pos="9026" w:leader="dot"/>
        </w:tabs>
        <w:spacing w:after="140" w:before="200"/>
        <w:ind w:left="0"/>
      </w:pPr>
      <w:r>
        <w:rPr>
          <w:rFonts w:ascii="Cambria" w:cs="Cambria" w:eastAsia="Cambria" w:hAnsi="Cambria"/>
          <w:b/>
          <w:bCs/>
          <w:color w:val="2C3A64"/>
          <w:sz w:val="24"/>
          <w:szCs w:val="24"/>
        </w:rPr>
        <w:t xml:space="preserve">Bab 4. Kesehatan Reproduksi di Wilayah Terpencil, Kepulauan, dan Daerah 3T: Akses dan Telemedicine</w:t>
      </w:r>
      <w:r>
        <w:rPr>
          <w:rFonts w:ascii="Calibri" w:cs="Calibri" w:eastAsia="Calibri" w:hAnsi="Calibri"/>
          <w:sz w:val="21"/>
          <w:szCs w:val="21"/>
        </w:rPr>
        <w:t xml:space="preserve">	21</w:t>
      </w:r>
    </w:p>
    <w:p>
      <w:pPr>
        <w:tabs>
          <w:tab w:val="right" w:pos="9026" w:leader="dot"/>
        </w:tabs>
        <w:spacing w:after="90" w:before="0"/>
        <w:ind w:left="400"/>
      </w:pPr>
      <w:r>
        <w:rPr>
          <w:rFonts w:ascii="Calibri" w:cs="Calibri" w:eastAsia="Calibri" w:hAnsi="Calibri"/>
          <w:b w:val="false"/>
          <w:bCs w:val="false"/>
          <w:color w:val="000000"/>
          <w:sz w:val="21"/>
          <w:szCs w:val="21"/>
        </w:rPr>
        <w:t xml:space="preserve">Karakteristik Kerentanan Kesehatan Reproduksi Remaja di Wilayah 3T</w:t>
      </w:r>
      <w:r>
        <w:rPr>
          <w:rFonts w:ascii="Calibri" w:cs="Calibri" w:eastAsia="Calibri" w:hAnsi="Calibri"/>
          <w:sz w:val="21"/>
          <w:szCs w:val="21"/>
        </w:rPr>
        <w:t xml:space="preserve">	21</w:t>
      </w:r>
    </w:p>
    <w:p>
      <w:pPr>
        <w:tabs>
          <w:tab w:val="right" w:pos="9026" w:leader="dot"/>
        </w:tabs>
        <w:spacing w:after="90" w:before="0"/>
        <w:ind w:left="400"/>
      </w:pPr>
      <w:r>
        <w:rPr>
          <w:rFonts w:ascii="Calibri" w:cs="Calibri" w:eastAsia="Calibri" w:hAnsi="Calibri"/>
          <w:b w:val="false"/>
          <w:bCs w:val="false"/>
          <w:color w:val="000000"/>
          <w:sz w:val="21"/>
          <w:szCs w:val="21"/>
        </w:rPr>
        <w:t xml:space="preserve">Telemedicine sebagai Strategi Pemerataan Akses</w:t>
      </w:r>
      <w:r>
        <w:rPr>
          <w:rFonts w:ascii="Calibri" w:cs="Calibri" w:eastAsia="Calibri" w:hAnsi="Calibri"/>
          <w:sz w:val="21"/>
          <w:szCs w:val="21"/>
        </w:rPr>
        <w:t xml:space="preserve">	22</w:t>
      </w:r>
    </w:p>
    <w:p>
      <w:pPr>
        <w:tabs>
          <w:tab w:val="right" w:pos="9026" w:leader="dot"/>
        </w:tabs>
        <w:spacing w:after="90" w:before="0"/>
        <w:ind w:left="400"/>
      </w:pPr>
      <w:r>
        <w:rPr>
          <w:rFonts w:ascii="Calibri" w:cs="Calibri" w:eastAsia="Calibri" w:hAnsi="Calibri"/>
          <w:b w:val="false"/>
          <w:bCs w:val="false"/>
          <w:color w:val="000000"/>
          <w:sz w:val="21"/>
          <w:szCs w:val="21"/>
        </w:rPr>
        <w:t xml:space="preserve">Pelatihan dan Dukungan Berkelanjutan bagi Tenaga Primer</w:t>
      </w:r>
      <w:r>
        <w:rPr>
          <w:rFonts w:ascii="Calibri" w:cs="Calibri" w:eastAsia="Calibri" w:hAnsi="Calibri"/>
          <w:sz w:val="21"/>
          <w:szCs w:val="21"/>
        </w:rPr>
        <w:t xml:space="preserve">	22</w:t>
      </w:r>
    </w:p>
    <w:p>
      <w:pPr>
        <w:tabs>
          <w:tab w:val="right" w:pos="9026" w:leader="dot"/>
        </w:tabs>
        <w:spacing w:after="90" w:before="0"/>
        <w:ind w:left="400"/>
      </w:pPr>
      <w:r>
        <w:rPr>
          <w:rFonts w:ascii="Calibri" w:cs="Calibri" w:eastAsia="Calibri" w:hAnsi="Calibri"/>
          <w:b w:val="false"/>
          <w:bCs w:val="false"/>
          <w:color w:val="000000"/>
          <w:sz w:val="21"/>
          <w:szCs w:val="21"/>
        </w:rPr>
        <w:t xml:space="preserve">Sistem Rujukan Berjenjang di Wilayah 3T</w:t>
      </w:r>
      <w:r>
        <w:rPr>
          <w:rFonts w:ascii="Calibri" w:cs="Calibri" w:eastAsia="Calibri" w:hAnsi="Calibri"/>
          <w:sz w:val="21"/>
          <w:szCs w:val="21"/>
        </w:rPr>
        <w:t xml:space="preserve">	23</w:t>
      </w:r>
    </w:p>
    <w:p>
      <w:pPr>
        <w:tabs>
          <w:tab w:val="right" w:pos="9026" w:leader="dot"/>
        </w:tabs>
        <w:spacing w:after="90" w:before="0"/>
        <w:ind w:left="400"/>
      </w:pPr>
      <w:r>
        <w:rPr>
          <w:rFonts w:ascii="Calibri" w:cs="Calibri" w:eastAsia="Calibri" w:hAnsi="Calibri"/>
          <w:b w:val="false"/>
          <w:bCs w:val="false"/>
          <w:color w:val="000000"/>
          <w:sz w:val="21"/>
          <w:szCs w:val="21"/>
        </w:rPr>
        <w:t xml:space="preserve">Studi Kasus Ilustratif: Model Konsultasi Bertingkat di Wilayah Kepulauan</w:t>
      </w:r>
      <w:r>
        <w:rPr>
          <w:rFonts w:ascii="Calibri" w:cs="Calibri" w:eastAsia="Calibri" w:hAnsi="Calibri"/>
          <w:sz w:val="21"/>
          <w:szCs w:val="21"/>
        </w:rPr>
        <w:t xml:space="preserve">	23</w:t>
      </w:r>
    </w:p>
    <w:p>
      <w:pPr>
        <w:tabs>
          <w:tab w:val="right" w:pos="9026" w:leader="dot"/>
        </w:tabs>
        <w:spacing w:after="90" w:before="0"/>
        <w:ind w:left="400"/>
      </w:pPr>
      <w:r>
        <w:rPr>
          <w:rFonts w:ascii="Calibri" w:cs="Calibri" w:eastAsia="Calibri" w:hAnsi="Calibri"/>
          <w:b w:val="false"/>
          <w:bCs w:val="false"/>
          <w:color w:val="000000"/>
          <w:sz w:val="21"/>
          <w:szCs w:val="21"/>
        </w:rPr>
        <w:t xml:space="preserve">Kolaborasi Lintas Sektor untuk Pemerataan Akses</w:t>
      </w:r>
      <w:r>
        <w:rPr>
          <w:rFonts w:ascii="Calibri" w:cs="Calibri" w:eastAsia="Calibri" w:hAnsi="Calibri"/>
          <w:sz w:val="21"/>
          <w:szCs w:val="21"/>
        </w:rPr>
        <w:t xml:space="preserve">	24</w:t>
      </w:r>
    </w:p>
    <w:p>
      <w:pPr>
        <w:tabs>
          <w:tab w:val="right" w:pos="9026" w:leader="dot"/>
        </w:tabs>
        <w:spacing w:after="140" w:before="200"/>
        <w:ind w:left="0"/>
      </w:pPr>
      <w:r>
        <w:rPr>
          <w:rFonts w:ascii="Cambria" w:cs="Cambria" w:eastAsia="Cambria" w:hAnsi="Cambria"/>
          <w:b/>
          <w:bCs/>
          <w:color w:val="2C3A64"/>
          <w:sz w:val="24"/>
          <w:szCs w:val="24"/>
        </w:rPr>
        <w:t xml:space="preserve">Bab 5. Merancang Materi Edukasi dan Kampanye Kesehatan Masyarakat</w:t>
      </w:r>
      <w:r>
        <w:rPr>
          <w:rFonts w:ascii="Calibri" w:cs="Calibri" w:eastAsia="Calibri" w:hAnsi="Calibri"/>
          <w:sz w:val="21"/>
          <w:szCs w:val="21"/>
        </w:rPr>
        <w:t xml:space="preserve">	25</w:t>
      </w:r>
    </w:p>
    <w:p>
      <w:pPr>
        <w:tabs>
          <w:tab w:val="right" w:pos="9026" w:leader="dot"/>
        </w:tabs>
        <w:spacing w:after="90" w:before="0"/>
        <w:ind w:left="400"/>
      </w:pPr>
      <w:r>
        <w:rPr>
          <w:rFonts w:ascii="Calibri" w:cs="Calibri" w:eastAsia="Calibri" w:hAnsi="Calibri"/>
          <w:b w:val="false"/>
          <w:bCs w:val="false"/>
          <w:color w:val="000000"/>
          <w:sz w:val="21"/>
          <w:szCs w:val="21"/>
        </w:rPr>
        <w:t xml:space="preserve">Prinsip Dasar Perancangan Materi Edukasi</w:t>
      </w:r>
      <w:r>
        <w:rPr>
          <w:rFonts w:ascii="Calibri" w:cs="Calibri" w:eastAsia="Calibri" w:hAnsi="Calibri"/>
          <w:sz w:val="21"/>
          <w:szCs w:val="21"/>
        </w:rPr>
        <w:t xml:space="preserve">	25</w:t>
      </w:r>
    </w:p>
    <w:p>
      <w:pPr>
        <w:tabs>
          <w:tab w:val="right" w:pos="9026" w:leader="dot"/>
        </w:tabs>
        <w:spacing w:after="90" w:before="0"/>
        <w:ind w:left="400"/>
      </w:pPr>
      <w:r>
        <w:rPr>
          <w:rFonts w:ascii="Calibri" w:cs="Calibri" w:eastAsia="Calibri" w:hAnsi="Calibri"/>
          <w:b w:val="false"/>
          <w:bCs w:val="false"/>
          <w:color w:val="000000"/>
          <w:sz w:val="21"/>
          <w:szCs w:val="21"/>
        </w:rPr>
        <w:t xml:space="preserve">Memilih Saluran Komunikasi yang Tepat</w:t>
      </w:r>
      <w:r>
        <w:rPr>
          <w:rFonts w:ascii="Calibri" w:cs="Calibri" w:eastAsia="Calibri" w:hAnsi="Calibri"/>
          <w:sz w:val="21"/>
          <w:szCs w:val="21"/>
        </w:rPr>
        <w:t xml:space="preserve">	25</w:t>
      </w:r>
    </w:p>
    <w:p>
      <w:pPr>
        <w:tabs>
          <w:tab w:val="right" w:pos="9026" w:leader="dot"/>
        </w:tabs>
        <w:spacing w:after="90" w:before="0"/>
        <w:ind w:left="400"/>
      </w:pPr>
      <w:r>
        <w:rPr>
          <w:rFonts w:ascii="Calibri" w:cs="Calibri" w:eastAsia="Calibri" w:hAnsi="Calibri"/>
          <w:b w:val="false"/>
          <w:bCs w:val="false"/>
          <w:color w:val="000000"/>
          <w:sz w:val="21"/>
          <w:szCs w:val="21"/>
        </w:rPr>
        <w:t xml:space="preserve">Merancang Kampanye Kesehatan Masyarakat</w:t>
      </w:r>
      <w:r>
        <w:rPr>
          <w:rFonts w:ascii="Calibri" w:cs="Calibri" w:eastAsia="Calibri" w:hAnsi="Calibri"/>
          <w:sz w:val="21"/>
          <w:szCs w:val="21"/>
        </w:rPr>
        <w:t xml:space="preserve">	26</w:t>
      </w:r>
    </w:p>
    <w:p>
      <w:pPr>
        <w:tabs>
          <w:tab w:val="right" w:pos="9026" w:leader="dot"/>
        </w:tabs>
        <w:spacing w:after="90" w:before="0"/>
        <w:ind w:left="400"/>
      </w:pPr>
      <w:r>
        <w:rPr>
          <w:rFonts w:ascii="Calibri" w:cs="Calibri" w:eastAsia="Calibri" w:hAnsi="Calibri"/>
          <w:b w:val="false"/>
          <w:bCs w:val="false"/>
          <w:color w:val="000000"/>
          <w:sz w:val="21"/>
          <w:szCs w:val="21"/>
        </w:rPr>
        <w:t xml:space="preserve">Kampanye Khusus: Isu Sensitif dan Berpotensi Kontroversial</w:t>
      </w:r>
      <w:r>
        <w:rPr>
          <w:rFonts w:ascii="Calibri" w:cs="Calibri" w:eastAsia="Calibri" w:hAnsi="Calibri"/>
          <w:sz w:val="21"/>
          <w:szCs w:val="21"/>
        </w:rPr>
        <w:t xml:space="preserve">	27</w:t>
      </w:r>
    </w:p>
    <w:p>
      <w:pPr>
        <w:tabs>
          <w:tab w:val="right" w:pos="9026" w:leader="dot"/>
        </w:tabs>
        <w:spacing w:after="90" w:before="0"/>
        <w:ind w:left="400"/>
      </w:pPr>
      <w:r>
        <w:rPr>
          <w:rFonts w:ascii="Calibri" w:cs="Calibri" w:eastAsia="Calibri" w:hAnsi="Calibri"/>
          <w:b w:val="false"/>
          <w:bCs w:val="false"/>
          <w:color w:val="000000"/>
          <w:sz w:val="21"/>
          <w:szCs w:val="21"/>
        </w:rPr>
        <w:t xml:space="preserve">Anggaran dan Keberlanjutan Materi Edukasi</w:t>
      </w:r>
      <w:r>
        <w:rPr>
          <w:rFonts w:ascii="Calibri" w:cs="Calibri" w:eastAsia="Calibri" w:hAnsi="Calibri"/>
          <w:sz w:val="21"/>
          <w:szCs w:val="21"/>
        </w:rPr>
        <w:t xml:space="preserve">	27</w:t>
      </w:r>
    </w:p>
    <w:p>
      <w:pPr>
        <w:tabs>
          <w:tab w:val="right" w:pos="9026" w:leader="dot"/>
        </w:tabs>
        <w:spacing w:after="90" w:before="0"/>
        <w:ind w:left="400"/>
      </w:pPr>
      <w:r>
        <w:rPr>
          <w:rFonts w:ascii="Calibri" w:cs="Calibri" w:eastAsia="Calibri" w:hAnsi="Calibri"/>
          <w:b w:val="false"/>
          <w:bCs w:val="false"/>
          <w:color w:val="000000"/>
          <w:sz w:val="21"/>
          <w:szCs w:val="21"/>
        </w:rPr>
        <w:t xml:space="preserve">Memanfaatkan Data dan Umpan Balik Lapangan secara Iteratif</w:t>
      </w:r>
      <w:r>
        <w:rPr>
          <w:rFonts w:ascii="Calibri" w:cs="Calibri" w:eastAsia="Calibri" w:hAnsi="Calibri"/>
          <w:sz w:val="21"/>
          <w:szCs w:val="21"/>
        </w:rPr>
        <w:t xml:space="preserve">	27</w:t>
      </w:r>
    </w:p>
    <w:p>
      <w:pPr>
        <w:tabs>
          <w:tab w:val="right" w:pos="9026" w:leader="dot"/>
        </w:tabs>
        <w:spacing w:after="90" w:before="0"/>
        <w:ind w:left="400"/>
      </w:pPr>
      <w:r>
        <w:rPr>
          <w:rFonts w:ascii="Calibri" w:cs="Calibri" w:eastAsia="Calibri" w:hAnsi="Calibri"/>
          <w:b w:val="false"/>
          <w:bCs w:val="false"/>
          <w:color w:val="000000"/>
          <w:sz w:val="21"/>
          <w:szCs w:val="21"/>
        </w:rPr>
        <w:t xml:space="preserve">Evaluasi Kampanye</w:t>
      </w:r>
      <w:r>
        <w:rPr>
          <w:rFonts w:ascii="Calibri" w:cs="Calibri" w:eastAsia="Calibri" w:hAnsi="Calibri"/>
          <w:sz w:val="21"/>
          <w:szCs w:val="21"/>
        </w:rPr>
        <w:t xml:space="preserve">	28</w:t>
      </w:r>
    </w:p>
    <w:p>
      <w:pPr>
        <w:tabs>
          <w:tab w:val="right" w:pos="9026" w:leader="dot"/>
        </w:tabs>
        <w:spacing w:after="140" w:before="200"/>
        <w:ind w:left="0"/>
      </w:pPr>
      <w:r>
        <w:rPr>
          <w:rFonts w:ascii="Cambria" w:cs="Cambria" w:eastAsia="Cambria" w:hAnsi="Cambria"/>
          <w:b/>
          <w:bCs/>
          <w:color w:val="2C3A64"/>
          <w:sz w:val="24"/>
          <w:szCs w:val="24"/>
        </w:rPr>
        <w:t xml:space="preserve">Bab 6. Advokasi Kebijakan: dari Bukti Lapangan ke Regulasi</w:t>
      </w:r>
      <w:r>
        <w:rPr>
          <w:rFonts w:ascii="Calibri" w:cs="Calibri" w:eastAsia="Calibri" w:hAnsi="Calibri"/>
          <w:sz w:val="21"/>
          <w:szCs w:val="21"/>
        </w:rPr>
        <w:t xml:space="preserve">	30</w:t>
      </w:r>
    </w:p>
    <w:p>
      <w:pPr>
        <w:tabs>
          <w:tab w:val="right" w:pos="9026" w:leader="dot"/>
        </w:tabs>
        <w:spacing w:after="90" w:before="0"/>
        <w:ind w:left="400"/>
      </w:pPr>
      <w:r>
        <w:rPr>
          <w:rFonts w:ascii="Calibri" w:cs="Calibri" w:eastAsia="Calibri" w:hAnsi="Calibri"/>
          <w:b w:val="false"/>
          <w:bCs w:val="false"/>
          <w:color w:val="000000"/>
          <w:sz w:val="21"/>
          <w:szCs w:val="21"/>
        </w:rPr>
        <w:t xml:space="preserve">Mengapa Advokasi Kebijakan Menjadi Kompetensi Subspesialis Obginsos?</w:t>
      </w:r>
      <w:r>
        <w:rPr>
          <w:rFonts w:ascii="Calibri" w:cs="Calibri" w:eastAsia="Calibri" w:hAnsi="Calibri"/>
          <w:sz w:val="21"/>
          <w:szCs w:val="21"/>
        </w:rPr>
        <w:t xml:space="preserve">	30</w:t>
      </w:r>
    </w:p>
    <w:p>
      <w:pPr>
        <w:tabs>
          <w:tab w:val="right" w:pos="9026" w:leader="dot"/>
        </w:tabs>
        <w:spacing w:after="90" w:before="0"/>
        <w:ind w:left="400"/>
      </w:pPr>
      <w:r>
        <w:rPr>
          <w:rFonts w:ascii="Calibri" w:cs="Calibri" w:eastAsia="Calibri" w:hAnsi="Calibri"/>
          <w:b w:val="false"/>
          <w:bCs w:val="false"/>
          <w:color w:val="000000"/>
          <w:sz w:val="21"/>
          <w:szCs w:val="21"/>
        </w:rPr>
        <w:t xml:space="preserve">Dari Data Lapangan ke Bukti Kebijakan</w:t>
      </w:r>
      <w:r>
        <w:rPr>
          <w:rFonts w:ascii="Calibri" w:cs="Calibri" w:eastAsia="Calibri" w:hAnsi="Calibri"/>
          <w:sz w:val="21"/>
          <w:szCs w:val="21"/>
        </w:rPr>
        <w:t xml:space="preserve">	30</w:t>
      </w:r>
    </w:p>
    <w:p>
      <w:pPr>
        <w:tabs>
          <w:tab w:val="right" w:pos="9026" w:leader="dot"/>
        </w:tabs>
        <w:spacing w:after="90" w:before="0"/>
        <w:ind w:left="400"/>
      </w:pPr>
      <w:r>
        <w:rPr>
          <w:rFonts w:ascii="Calibri" w:cs="Calibri" w:eastAsia="Calibri" w:hAnsi="Calibri"/>
          <w:b w:val="false"/>
          <w:bCs w:val="false"/>
          <w:color w:val="000000"/>
          <w:sz w:val="21"/>
          <w:szCs w:val="21"/>
        </w:rPr>
        <w:t xml:space="preserve">Tingkatan dan Jalur Advokasi Kebijakan</w:t>
      </w:r>
      <w:r>
        <w:rPr>
          <w:rFonts w:ascii="Calibri" w:cs="Calibri" w:eastAsia="Calibri" w:hAnsi="Calibri"/>
          <w:sz w:val="21"/>
          <w:szCs w:val="21"/>
        </w:rPr>
        <w:t xml:space="preserve">	31</w:t>
      </w:r>
    </w:p>
    <w:p>
      <w:pPr>
        <w:tabs>
          <w:tab w:val="right" w:pos="9026" w:leader="dot"/>
        </w:tabs>
        <w:spacing w:after="90" w:before="0"/>
        <w:ind w:left="400"/>
      </w:pPr>
      <w:r>
        <w:rPr>
          <w:rFonts w:ascii="Calibri" w:cs="Calibri" w:eastAsia="Calibri" w:hAnsi="Calibri"/>
          <w:b w:val="false"/>
          <w:bCs w:val="false"/>
          <w:color w:val="000000"/>
          <w:sz w:val="21"/>
          <w:szCs w:val="21"/>
        </w:rPr>
        <w:t xml:space="preserve">Strategi dan Keterampilan Advokasi</w:t>
      </w:r>
      <w:r>
        <w:rPr>
          <w:rFonts w:ascii="Calibri" w:cs="Calibri" w:eastAsia="Calibri" w:hAnsi="Calibri"/>
          <w:sz w:val="21"/>
          <w:szCs w:val="21"/>
        </w:rPr>
        <w:t xml:space="preserve">	31</w:t>
      </w:r>
    </w:p>
    <w:p>
      <w:pPr>
        <w:tabs>
          <w:tab w:val="right" w:pos="9026" w:leader="dot"/>
        </w:tabs>
        <w:spacing w:after="90" w:before="0"/>
        <w:ind w:left="400"/>
      </w:pPr>
      <w:r>
        <w:rPr>
          <w:rFonts w:ascii="Calibri" w:cs="Calibri" w:eastAsia="Calibri" w:hAnsi="Calibri"/>
          <w:b w:val="false"/>
          <w:bCs w:val="false"/>
          <w:color w:val="000000"/>
          <w:sz w:val="21"/>
          <w:szCs w:val="21"/>
        </w:rPr>
        <w:t xml:space="preserve">Tantangan dan Etika Advokasi</w:t>
      </w:r>
      <w:r>
        <w:rPr>
          <w:rFonts w:ascii="Calibri" w:cs="Calibri" w:eastAsia="Calibri" w:hAnsi="Calibri"/>
          <w:sz w:val="21"/>
          <w:szCs w:val="21"/>
        </w:rPr>
        <w:t xml:space="preserve">	32</w:t>
      </w:r>
    </w:p>
    <w:p>
      <w:pPr>
        <w:tabs>
          <w:tab w:val="right" w:pos="9026" w:leader="dot"/>
        </w:tabs>
        <w:spacing w:after="90" w:before="0"/>
        <w:ind w:left="400"/>
      </w:pPr>
      <w:r>
        <w:rPr>
          <w:rFonts w:ascii="Calibri" w:cs="Calibri" w:eastAsia="Calibri" w:hAnsi="Calibri"/>
          <w:b w:val="false"/>
          <w:bCs w:val="false"/>
          <w:color w:val="000000"/>
          <w:sz w:val="21"/>
          <w:szCs w:val="21"/>
        </w:rPr>
        <w:t xml:space="preserve">Advokasi dalam Konteks Sumber Daya Terbatas</w:t>
      </w:r>
      <w:r>
        <w:rPr>
          <w:rFonts w:ascii="Calibri" w:cs="Calibri" w:eastAsia="Calibri" w:hAnsi="Calibri"/>
          <w:sz w:val="21"/>
          <w:szCs w:val="21"/>
        </w:rPr>
        <w:t xml:space="preserve">	32</w:t>
      </w:r>
    </w:p>
    <w:p>
      <w:pPr>
        <w:tabs>
          <w:tab w:val="right" w:pos="9026" w:leader="dot"/>
        </w:tabs>
        <w:spacing w:after="90" w:before="0"/>
        <w:ind w:left="400"/>
      </w:pPr>
      <w:r>
        <w:rPr>
          <w:rFonts w:ascii="Calibri" w:cs="Calibri" w:eastAsia="Calibri" w:hAnsi="Calibri"/>
          <w:b w:val="false"/>
          <w:bCs w:val="false"/>
          <w:color w:val="000000"/>
          <w:sz w:val="21"/>
          <w:szCs w:val="21"/>
        </w:rPr>
        <w:t xml:space="preserve">Mengukur Dampak Advokasi Jangka Panjang</w:t>
      </w:r>
      <w:r>
        <w:rPr>
          <w:rFonts w:ascii="Calibri" w:cs="Calibri" w:eastAsia="Calibri" w:hAnsi="Calibri"/>
          <w:sz w:val="21"/>
          <w:szCs w:val="21"/>
        </w:rPr>
        <w:t xml:space="preserve">	33</w:t>
      </w:r>
    </w:p>
    <w:p>
      <w:pPr>
        <w:tabs>
          <w:tab w:val="right" w:pos="9026" w:leader="dot"/>
        </w:tabs>
        <w:spacing w:after="90" w:before="0"/>
        <w:ind w:left="400"/>
      </w:pPr>
      <w:r>
        <w:rPr>
          <w:rFonts w:ascii="Calibri" w:cs="Calibri" w:eastAsia="Calibri" w:hAnsi="Calibri"/>
          <w:b w:val="false"/>
          <w:bCs w:val="false"/>
          <w:color w:val="000000"/>
          <w:sz w:val="21"/>
          <w:szCs w:val="21"/>
        </w:rPr>
        <w:t xml:space="preserve">Studi Kasus: dari Bukti Lapangan ke Perubahan Regulasi Daerah</w:t>
      </w:r>
      <w:r>
        <w:rPr>
          <w:rFonts w:ascii="Calibri" w:cs="Calibri" w:eastAsia="Calibri" w:hAnsi="Calibri"/>
          <w:sz w:val="21"/>
          <w:szCs w:val="21"/>
        </w:rPr>
        <w:t xml:space="preserve">	33</w:t>
      </w:r>
    </w:p>
    <w:p>
      <w:pPr>
        <w:tabs>
          <w:tab w:val="right" w:pos="9026" w:leader="dot"/>
        </w:tabs>
        <w:spacing w:after="140" w:before="200"/>
        <w:ind w:left="0"/>
      </w:pPr>
      <w:r>
        <w:rPr>
          <w:rFonts w:ascii="Cambria" w:cs="Cambria" w:eastAsia="Cambria" w:hAnsi="Cambria"/>
          <w:b/>
          <w:bCs/>
          <w:color w:val="2C3A64"/>
          <w:sz w:val="24"/>
          <w:szCs w:val="24"/>
        </w:rPr>
        <w:t xml:space="preserve">Bab 7. Peran Subspesialis Obginsos sebagai Juru Bicara dan Penggerak Kebijakan</w:t>
      </w:r>
      <w:r>
        <w:rPr>
          <w:rFonts w:ascii="Calibri" w:cs="Calibri" w:eastAsia="Calibri" w:hAnsi="Calibri"/>
          <w:sz w:val="21"/>
          <w:szCs w:val="21"/>
        </w:rPr>
        <w:t xml:space="preserve">	35</w:t>
      </w:r>
    </w:p>
    <w:p>
      <w:pPr>
        <w:tabs>
          <w:tab w:val="right" w:pos="9026" w:leader="dot"/>
        </w:tabs>
        <w:spacing w:after="90" w:before="0"/>
        <w:ind w:left="400"/>
      </w:pPr>
      <w:r>
        <w:rPr>
          <w:rFonts w:ascii="Calibri" w:cs="Calibri" w:eastAsia="Calibri" w:hAnsi="Calibri"/>
          <w:b w:val="false"/>
          <w:bCs w:val="false"/>
          <w:color w:val="000000"/>
          <w:sz w:val="21"/>
          <w:szCs w:val="21"/>
        </w:rPr>
        <w:t xml:space="preserve">Dari Klinisi menjadi Juru Bicara Publik</w:t>
      </w:r>
      <w:r>
        <w:rPr>
          <w:rFonts w:ascii="Calibri" w:cs="Calibri" w:eastAsia="Calibri" w:hAnsi="Calibri"/>
          <w:sz w:val="21"/>
          <w:szCs w:val="21"/>
        </w:rPr>
        <w:t xml:space="preserve">	35</w:t>
      </w:r>
    </w:p>
    <w:p>
      <w:pPr>
        <w:tabs>
          <w:tab w:val="right" w:pos="9026" w:leader="dot"/>
        </w:tabs>
        <w:spacing w:after="90" w:before="0"/>
        <w:ind w:left="400"/>
      </w:pPr>
      <w:r>
        <w:rPr>
          <w:rFonts w:ascii="Calibri" w:cs="Calibri" w:eastAsia="Calibri" w:hAnsi="Calibri"/>
          <w:b w:val="false"/>
          <w:bCs w:val="false"/>
          <w:color w:val="000000"/>
          <w:sz w:val="21"/>
          <w:szCs w:val="21"/>
        </w:rPr>
        <w:t xml:space="preserve">Keterampilan Komunikasi Publik</w:t>
      </w:r>
      <w:r>
        <w:rPr>
          <w:rFonts w:ascii="Calibri" w:cs="Calibri" w:eastAsia="Calibri" w:hAnsi="Calibri"/>
          <w:sz w:val="21"/>
          <w:szCs w:val="21"/>
        </w:rPr>
        <w:t xml:space="preserve">	35</w:t>
      </w:r>
    </w:p>
    <w:p>
      <w:pPr>
        <w:tabs>
          <w:tab w:val="right" w:pos="9026" w:leader="dot"/>
        </w:tabs>
        <w:spacing w:after="90" w:before="0"/>
        <w:ind w:left="400"/>
      </w:pPr>
      <w:r>
        <w:rPr>
          <w:rFonts w:ascii="Calibri" w:cs="Calibri" w:eastAsia="Calibri" w:hAnsi="Calibri"/>
          <w:b w:val="false"/>
          <w:bCs w:val="false"/>
          <w:color w:val="000000"/>
          <w:sz w:val="21"/>
          <w:szCs w:val="21"/>
        </w:rPr>
        <w:t xml:space="preserve">Menjadi Penggerak Kebijakan (Policy Driver)</w:t>
      </w:r>
      <w:r>
        <w:rPr>
          <w:rFonts w:ascii="Calibri" w:cs="Calibri" w:eastAsia="Calibri" w:hAnsi="Calibri"/>
          <w:sz w:val="21"/>
          <w:szCs w:val="21"/>
        </w:rPr>
        <w:t xml:space="preserve">	36</w:t>
      </w:r>
    </w:p>
    <w:p>
      <w:pPr>
        <w:tabs>
          <w:tab w:val="right" w:pos="9026" w:leader="dot"/>
        </w:tabs>
        <w:spacing w:after="90" w:before="0"/>
        <w:ind w:left="400"/>
      </w:pPr>
      <w:r>
        <w:rPr>
          <w:rFonts w:ascii="Calibri" w:cs="Calibri" w:eastAsia="Calibri" w:hAnsi="Calibri"/>
          <w:b w:val="false"/>
          <w:bCs w:val="false"/>
          <w:color w:val="000000"/>
          <w:sz w:val="21"/>
          <w:szCs w:val="21"/>
        </w:rPr>
        <w:t xml:space="preserve">Mengelola Kritik dan Perbedaan Pandangan secara Profesional</w:t>
      </w:r>
      <w:r>
        <w:rPr>
          <w:rFonts w:ascii="Calibri" w:cs="Calibri" w:eastAsia="Calibri" w:hAnsi="Calibri"/>
          <w:sz w:val="21"/>
          <w:szCs w:val="21"/>
        </w:rPr>
        <w:t xml:space="preserve">	37</w:t>
      </w:r>
    </w:p>
    <w:p>
      <w:pPr>
        <w:tabs>
          <w:tab w:val="right" w:pos="9026" w:leader="dot"/>
        </w:tabs>
        <w:spacing w:after="90" w:before="0"/>
        <w:ind w:left="400"/>
      </w:pPr>
      <w:r>
        <w:rPr>
          <w:rFonts w:ascii="Calibri" w:cs="Calibri" w:eastAsia="Calibri" w:hAnsi="Calibri"/>
          <w:b w:val="false"/>
          <w:bCs w:val="false"/>
          <w:color w:val="000000"/>
          <w:sz w:val="21"/>
          <w:szCs w:val="21"/>
        </w:rPr>
        <w:t xml:space="preserve">Integrasi dengan Peran Klinis dan Kolaborasi Rumah Sakit</w:t>
      </w:r>
      <w:r>
        <w:rPr>
          <w:rFonts w:ascii="Calibri" w:cs="Calibri" w:eastAsia="Calibri" w:hAnsi="Calibri"/>
          <w:sz w:val="21"/>
          <w:szCs w:val="21"/>
        </w:rPr>
        <w:t xml:space="preserve">	37</w:t>
      </w:r>
    </w:p>
    <w:p>
      <w:pPr>
        <w:tabs>
          <w:tab w:val="right" w:pos="9026" w:leader="dot"/>
        </w:tabs>
        <w:spacing w:after="90" w:before="0"/>
        <w:ind w:left="400"/>
      </w:pPr>
      <w:r>
        <w:rPr>
          <w:rFonts w:ascii="Calibri" w:cs="Calibri" w:eastAsia="Calibri" w:hAnsi="Calibri"/>
          <w:b w:val="false"/>
          <w:bCs w:val="false"/>
          <w:color w:val="000000"/>
          <w:sz w:val="21"/>
          <w:szCs w:val="21"/>
        </w:rPr>
        <w:t xml:space="preserve">Keseimbangan Kehidupan Profesional sebagai Juru Bicara dan Klinisi</w:t>
      </w:r>
      <w:r>
        <w:rPr>
          <w:rFonts w:ascii="Calibri" w:cs="Calibri" w:eastAsia="Calibri" w:hAnsi="Calibri"/>
          <w:sz w:val="21"/>
          <w:szCs w:val="21"/>
        </w:rPr>
        <w:t xml:space="preserve">	38</w:t>
      </w:r>
    </w:p>
    <w:p>
      <w:pPr>
        <w:tabs>
          <w:tab w:val="right" w:pos="9026" w:leader="dot"/>
        </w:tabs>
        <w:spacing w:after="90" w:before="0"/>
        <w:ind w:left="400"/>
      </w:pPr>
      <w:r>
        <w:rPr>
          <w:rFonts w:ascii="Calibri" w:cs="Calibri" w:eastAsia="Calibri" w:hAnsi="Calibri"/>
          <w:b w:val="false"/>
          <w:bCs w:val="false"/>
          <w:color w:val="000000"/>
          <w:sz w:val="21"/>
          <w:szCs w:val="21"/>
        </w:rPr>
        <w:t xml:space="preserve">Penutup Bab: Menyatukan Ranah Rumah Sakit dan Masyarakat</w:t>
      </w:r>
      <w:r>
        <w:rPr>
          <w:rFonts w:ascii="Calibri" w:cs="Calibri" w:eastAsia="Calibri" w:hAnsi="Calibri"/>
          <w:sz w:val="21"/>
          <w:szCs w:val="21"/>
        </w:rPr>
        <w:t xml:space="preserve">	38</w:t>
      </w:r>
    </w:p>
    <w:p>
      <w:pPr>
        <w:tabs>
          <w:tab w:val="right" w:pos="9026" w:leader="dot"/>
        </w:tabs>
        <w:spacing w:after="140" w:before="200"/>
        <w:ind w:left="0"/>
      </w:pPr>
      <w:r>
        <w:rPr>
          <w:rFonts w:ascii="Cambria" w:cs="Cambria" w:eastAsia="Cambria" w:hAnsi="Cambria"/>
          <w:b/>
          <w:bCs/>
          <w:color w:val="2C3A64"/>
          <w:sz w:val="24"/>
          <w:szCs w:val="24"/>
        </w:rPr>
        <w:t xml:space="preserve">Bab 8. Glosarium</w:t>
      </w:r>
      <w:r>
        <w:rPr>
          <w:rFonts w:ascii="Calibri" w:cs="Calibri" w:eastAsia="Calibri" w:hAnsi="Calibri"/>
          <w:sz w:val="21"/>
          <w:szCs w:val="21"/>
        </w:rPr>
        <w:t xml:space="preserve">	40</w:t>
      </w:r>
    </w:p>
    <w:p>
      <w:pPr>
        <w:tabs>
          <w:tab w:val="right" w:pos="9026" w:leader="dot"/>
        </w:tabs>
        <w:spacing w:after="140" w:before="200"/>
        <w:ind w:left="0"/>
      </w:pPr>
      <w:r>
        <w:rPr>
          <w:rFonts w:ascii="Cambria" w:cs="Cambria" w:eastAsia="Cambria" w:hAnsi="Cambria"/>
          <w:b/>
          <w:bCs/>
          <w:color w:val="2C3A64"/>
          <w:sz w:val="24"/>
          <w:szCs w:val="24"/>
        </w:rPr>
        <w:t xml:space="preserve">Bab 9. Daftar Referensi</w:t>
      </w:r>
      <w:r>
        <w:rPr>
          <w:rFonts w:ascii="Calibri" w:cs="Calibri" w:eastAsia="Calibri" w:hAnsi="Calibri"/>
          <w:sz w:val="21"/>
          <w:szCs w:val="21"/>
        </w:rPr>
        <w:t xml:space="preserve">	42</w:t>
      </w:r>
    </w:p>
    <w:p>
      <w:pPr>
        <w:tabs>
          <w:tab w:val="right" w:pos="9026" w:leader="dot"/>
        </w:tabs>
        <w:spacing w:after="90" w:before="0"/>
        <w:ind w:left="400"/>
      </w:pPr>
      <w:r>
        <w:rPr>
          <w:rFonts w:ascii="Calibri" w:cs="Calibri" w:eastAsia="Calibri" w:hAnsi="Calibri"/>
          <w:b w:val="false"/>
          <w:bCs w:val="false"/>
          <w:color w:val="000000"/>
          <w:sz w:val="21"/>
          <w:szCs w:val="21"/>
        </w:rPr>
        <w:t xml:space="preserve">A. Regulasi dan Dokumen Hukum</w:t>
      </w:r>
      <w:r>
        <w:rPr>
          <w:rFonts w:ascii="Calibri" w:cs="Calibri" w:eastAsia="Calibri" w:hAnsi="Calibri"/>
          <w:sz w:val="21"/>
          <w:szCs w:val="21"/>
        </w:rPr>
        <w:t xml:space="preserve">	42</w:t>
      </w:r>
    </w:p>
    <w:p>
      <w:pPr>
        <w:tabs>
          <w:tab w:val="right" w:pos="9026" w:leader="dot"/>
        </w:tabs>
        <w:spacing w:after="90" w:before="0"/>
        <w:ind w:left="400"/>
      </w:pPr>
      <w:r>
        <w:rPr>
          <w:rFonts w:ascii="Calibri" w:cs="Calibri" w:eastAsia="Calibri" w:hAnsi="Calibri"/>
          <w:b w:val="false"/>
          <w:bCs w:val="false"/>
          <w:color w:val="000000"/>
          <w:sz w:val="21"/>
          <w:szCs w:val="21"/>
        </w:rPr>
        <w:t xml:space="preserve">B. Dokumen Internal Seri Pedoman Rumah Sakit (Perpustakaan Digital ABBA)</w:t>
      </w:r>
      <w:r>
        <w:rPr>
          <w:rFonts w:ascii="Calibri" w:cs="Calibri" w:eastAsia="Calibri" w:hAnsi="Calibri"/>
          <w:sz w:val="21"/>
          <w:szCs w:val="21"/>
        </w:rPr>
        <w:t xml:space="preserve">	42</w:t>
      </w:r>
    </w:p>
    <w:p>
      <w:pPr>
        <w:tabs>
          <w:tab w:val="right" w:pos="9026" w:leader="dot"/>
        </w:tabs>
        <w:spacing w:after="90" w:before="0"/>
        <w:ind w:left="400"/>
      </w:pPr>
      <w:r>
        <w:rPr>
          <w:rFonts w:ascii="Calibri" w:cs="Calibri" w:eastAsia="Calibri" w:hAnsi="Calibri"/>
          <w:b w:val="false"/>
          <w:bCs w:val="false"/>
          <w:color w:val="000000"/>
          <w:sz w:val="21"/>
          <w:szCs w:val="21"/>
        </w:rPr>
        <w:t xml:space="preserve">C. Literatur Ilmiah dan Pedoman Organisasi Profesi</w:t>
      </w:r>
      <w:r>
        <w:rPr>
          <w:rFonts w:ascii="Calibri" w:cs="Calibri" w:eastAsia="Calibri" w:hAnsi="Calibri"/>
          <w:sz w:val="21"/>
          <w:szCs w:val="21"/>
        </w:rPr>
        <w:t xml:space="preserve">	42</w:t>
      </w:r>
    </w:p>
    <w:p>
      <w:r>
        <w:br w:type="page"/>
      </w:r>
    </w:p>
    <w:p>
      <w:pPr>
        <w:pStyle w:val="Heading1"/>
        <w:spacing w:after="160" w:before="320"/>
      </w:pPr>
      <w:r>
        <w:t xml:space="preserve">Bab 1. Karakteristik dan Kerentanan Kesehatan Reproduksi Remaja</w:t>
      </w:r>
    </w:p>
    <w:p>
      <w:pPr>
        <w:spacing w:after="200" w:line="276"/>
        <w:jc w:val="both"/>
      </w:pPr>
      <w:r>
        <w:rPr>
          <w:rFonts w:ascii="Calibri" w:cs="Calibri" w:eastAsia="Calibri" w:hAnsi="Calibri"/>
          <w:sz w:val="22"/>
          <w:szCs w:val="22"/>
        </w:rPr>
        <w:t xml:space="preserve">Kesehatan reproduksi remaja menempati posisi khusus dalam praktik Obstetri Ginekologi Sosial (Obginsos) karena remaja bukan sekadar "dewasa berukuran kecil" maupun "anak yang sedang bertumbuh besar". Remaja mengalami transisi biologis, psikologis, dan sosial yang berlangsung serentak, dan ketiganya saling memengaruhi cara mereka mengalami, memahami, serta mencari pertolongan untuk masalah reproduksi. Subspesialis Obginsos yang bekerja di ranah Masyarakat perlu memahami kerentanan ini bukan sebagai daftar faktor risiko yang statis, melainkan sebagai pola interaksi dinamis antara tubuh yang sedang matang, otak yang sedang berkembang, dan lingkungan sosial yang sering kali belum siap mendampingi.</w:t>
      </w:r>
    </w:p>
    <w:p>
      <w:pPr>
        <w:pStyle w:val="Heading2"/>
        <w:spacing w:after="160" w:before="320"/>
      </w:pPr>
      <w:r>
        <w:t xml:space="preserve">Definisi dan Batasan Usia Remaja</w:t>
      </w:r>
    </w:p>
    <w:p>
      <w:pPr>
        <w:spacing w:after="200" w:line="276"/>
        <w:jc w:val="both"/>
      </w:pPr>
      <w:r>
        <w:rPr>
          <w:rFonts w:ascii="Calibri" w:cs="Calibri" w:eastAsia="Calibri" w:hAnsi="Calibri"/>
          <w:i/>
          <w:iCs/>
          <w:sz w:val="22"/>
          <w:szCs w:val="22"/>
        </w:rPr>
        <w:t xml:space="preserve">Mengapa ini penting: tanpa batasan usia dan tahap yang jelas, edukasi dan layanan yang dirancang berisiko "menyamaratakan" remaja usia 11 tahun dengan remaja usia 19 tahun — padahal kebutuhan keduanya sangat berbeda.</w:t>
      </w:r>
    </w:p>
    <w:p>
      <w:pPr>
        <w:spacing w:after="200" w:line="276"/>
        <w:jc w:val="both"/>
      </w:pPr>
      <w:r>
        <w:rPr>
          <w:rFonts w:ascii="Calibri" w:cs="Calibri" w:eastAsia="Calibri" w:hAnsi="Calibri"/>
          <w:sz w:val="22"/>
          <w:szCs w:val="22"/>
        </w:rPr>
        <w:t xml:space="preserve">Organisasi kesehatan dunia lazim mendefinisikan remaja (</w:t>
      </w:r>
      <w:r>
        <w:rPr>
          <w:rFonts w:ascii="Calibri" w:cs="Calibri" w:eastAsia="Calibri" w:hAnsi="Calibri"/>
          <w:i/>
          <w:iCs/>
          <w:sz w:val="22"/>
          <w:szCs w:val="22"/>
        </w:rPr>
        <w:t xml:space="preserve">adolescent</w:t>
      </w:r>
      <w:r>
        <w:rPr>
          <w:rFonts w:ascii="Calibri" w:cs="Calibri" w:eastAsia="Calibri" w:hAnsi="Calibri"/>
          <w:sz w:val="22"/>
          <w:szCs w:val="22"/>
        </w:rPr>
        <w:t xml:space="preserve">) sebagai individu berusia 10–19 tahun, dengan pembagian lebih lanjut menjadi remaja awal (10–13 tahun), remaja pertengahan (14–16 tahun), dan remaja akhir (17–19 tahun). Pembagian ini penting secara klinis karena kebutuhan edukasi, tingkat kematangan pengambilan keputusan, dan pola risiko berbeda pada tiap subkelompok. Remaja awal umumnya belum memiliki kapasitas kognitif abstrak yang matang sehingga edukasi reproduksi perlu disampaikan secara konkret dan bertahap; remaja akhir mendekati kapasitas pengambilan keputusan dewasa namun masih rentan terhadap tekanan sebaya dan norma sosial.</w:t>
      </w:r>
    </w:p>
    <w:p>
      <w:pPr>
        <w:spacing w:after="200" w:line="276"/>
        <w:jc w:val="both"/>
      </w:pPr>
      <w:r>
        <w:rPr>
          <w:rFonts w:ascii="Calibri" w:cs="Calibri" w:eastAsia="Calibri" w:hAnsi="Calibri"/>
          <w:sz w:val="22"/>
          <w:szCs w:val="22"/>
        </w:rPr>
        <w:t xml:space="preserve">Dalam konteks hukum Indonesia, batasan usia anak mengikuti definisi pada peraturan perlindungan anak yang berlaku, yakni setiap orang yang belum berusia 18 tahun. Implikasinya, sebagian besar remaja — kecuali remaja akhir yang telah menikah sah — berstatus anak di mata hukum, sehingga aspek persetujuan tindakan medis dan pelindungan data pribadi menjadi dimensi yang tidak dapat dipisahkan dari layanan kesehatan reproduksi remaja. Isu ini dibahas lebih terperinci pada Bab 2 dan pada buku klaster Rumah Sakit yang membahas etika dan hukum praktik klinis.</w:t>
      </w:r>
    </w:p>
    <w:p>
      <w:pPr>
        <w:spacing w:after="200" w:line="276"/>
        <w:jc w:val="both"/>
      </w:pPr>
      <w:r>
        <w:rPr>
          <w:rFonts w:ascii="Calibri" w:cs="Calibri" w:eastAsia="Calibri" w:hAnsi="Calibri"/>
          <w:b/>
          <w:bCs/>
          <w:sz w:val="22"/>
          <w:szCs w:val="22"/>
        </w:rPr>
        <w:t xml:space="preserve">Ilustrasi:</w:t>
      </w:r>
      <w:r>
        <w:rPr>
          <w:rFonts w:ascii="Calibri" w:cs="Calibri" w:eastAsia="Calibri" w:hAnsi="Calibri"/>
          <w:sz w:val="22"/>
          <w:szCs w:val="22"/>
        </w:rPr>
        <w:t xml:space="preserve"> Sebuah Puskesmas merancang satu modul edukasi tunggal untuk "remaja usia 10–19 tahun" tanpa pembedaan lebih lanjut. Hasilnya, siswa kelas 6 SD (11 tahun) merasa materi terlalu eksplisit dan membingungkan, sementara siswa SMA kelas 3 (18 tahun) merasa materi terlalu dasar dan tidak relevan dengan pertanyaan nyata yang mereka hadapi. Setelah subspesialis Obginsos menyarankan pemisahan modul berdasarkan tiga subkelompok usia, tingkat pemahaman dan penerimaan kedua kelompok meningkat signifikan pada evaluasi berikutnya.</w:t>
      </w:r>
    </w:p>
    <w:p>
      <w:pPr>
        <w:pStyle w:val="Heading2"/>
        <w:spacing w:after="160" w:before="320"/>
      </w:pPr>
      <w:r>
        <w:t xml:space="preserve">Karakteristik Perkembangan yang Relevan secara Klinis</w:t>
      </w:r>
    </w:p>
    <w:p>
      <w:pPr>
        <w:spacing w:after="200" w:line="276"/>
        <w:jc w:val="both"/>
      </w:pPr>
      <w:r>
        <w:rPr>
          <w:rFonts w:ascii="Calibri" w:cs="Calibri" w:eastAsia="Calibri" w:hAnsi="Calibri"/>
          <w:i/>
          <w:iCs/>
          <w:sz w:val="22"/>
          <w:szCs w:val="22"/>
        </w:rPr>
        <w:t xml:space="preserve">Mengapa ini penting: memahami mengapa remaja "berperilaku seperti remaja" — bukan karena kurang diberi tahu, melainkan karena tahap perkembangan otak dan sosialnya — mencegah subspesialis Obginsos jatuh ke pendekatan menyalahkan yang tidak efektif secara klinis.</w:t>
      </w:r>
    </w:p>
    <w:p>
      <w:pPr>
        <w:pStyle w:val="Heading3"/>
        <w:spacing w:after="160" w:before="320"/>
      </w:pPr>
      <w:r>
        <w:t xml:space="preserve">Kematangan Biologis Mendahului Kematangan Psikososial</w:t>
      </w:r>
    </w:p>
    <w:p>
      <w:pPr>
        <w:spacing w:after="200" w:line="276"/>
        <w:jc w:val="both"/>
      </w:pPr>
      <w:r>
        <w:rPr>
          <w:rFonts w:ascii="Calibri" w:cs="Calibri" w:eastAsia="Calibri" w:hAnsi="Calibri"/>
          <w:sz w:val="22"/>
          <w:szCs w:val="22"/>
        </w:rPr>
        <w:t xml:space="preserve">Usia menarke di banyak wilayah Indonesia cenderung menurun dibandingkan dekade sebelumnya, sementara kematangan psikososial — kemampuan menilai risiko jangka panjang, mengelola tekanan sebaya, dan mengakses layanan secara mandiri — berkembang jauh lebih lambat. Kesenjangan ini disebut sebagai </w:t>
      </w:r>
      <w:r>
        <w:rPr>
          <w:rFonts w:ascii="Calibri" w:cs="Calibri" w:eastAsia="Calibri" w:hAnsi="Calibri"/>
          <w:i/>
          <w:iCs/>
          <w:sz w:val="22"/>
          <w:szCs w:val="22"/>
        </w:rPr>
        <w:t xml:space="preserve">maturity gap</w:t>
      </w:r>
      <w:r>
        <w:rPr>
          <w:rFonts w:ascii="Calibri" w:cs="Calibri" w:eastAsia="Calibri" w:hAnsi="Calibri"/>
          <w:sz w:val="22"/>
          <w:szCs w:val="22"/>
        </w:rPr>
        <w:t xml:space="preserve"> dan merupakan salah satu penjelasan utama mengapa remaja memiliki risiko lebih tinggi untuk kehamilan tidak direncanakan, infeksi menular seksual, dan pengambilan keputusan reproduksi yang dipengaruhi tekanan eksternal dibandingkan kelompok usia dewasa muda.</w:t>
      </w:r>
    </w:p>
    <w:p>
      <w:pPr>
        <w:spacing w:after="200" w:line="276"/>
        <w:jc w:val="both"/>
      </w:pPr>
      <w:r>
        <w:rPr>
          <w:rFonts w:ascii="Calibri" w:cs="Calibri" w:eastAsia="Calibri" w:hAnsi="Calibri"/>
          <w:b/>
          <w:bCs/>
          <w:sz w:val="22"/>
          <w:szCs w:val="22"/>
        </w:rPr>
        <w:t xml:space="preserve">Ilustrasi:</w:t>
      </w:r>
      <w:r>
        <w:rPr>
          <w:rFonts w:ascii="Calibri" w:cs="Calibri" w:eastAsia="Calibri" w:hAnsi="Calibri"/>
          <w:sz w:val="22"/>
          <w:szCs w:val="22"/>
        </w:rPr>
        <w:t xml:space="preserve"> Seorang remaja perempuan berusia 13 tahun sudah mengalami menarke sejak usia 10 tahun dan secara fisik tampak seperti remaja akhir, sehingga lingkungan sekitarnya memperlakukannya seolah ia sudah matang secara sosial dan emosional. Padahal secara psikososial ia masih berada di tahap remaja awal — belum mampu menegosiasikan penggunaan kontrasepsi dengan pasangan atau mengenali tanda relasi yang tidak sehat. Kesenjangan persepsi inilah yang membuatnya rentan dimanfaatkan oleh pasangan yang lebih tua.</w:t>
      </w:r>
    </w:p>
    <w:p>
      <w:pPr>
        <w:pStyle w:val="Heading3"/>
        <w:spacing w:after="160" w:before="320"/>
      </w:pPr>
      <w:r>
        <w:t xml:space="preserve">Perkembangan Kognitif dan Pengambilan Keputusan Berisiko</w:t>
      </w:r>
    </w:p>
    <w:p>
      <w:pPr>
        <w:spacing w:after="200" w:line="276"/>
        <w:jc w:val="both"/>
      </w:pPr>
      <w:r>
        <w:rPr>
          <w:rFonts w:ascii="Calibri" w:cs="Calibri" w:eastAsia="Calibri" w:hAnsi="Calibri"/>
          <w:sz w:val="22"/>
          <w:szCs w:val="22"/>
        </w:rPr>
        <w:t xml:space="preserve">Riset neurodevelopmental menunjukkan bahwa struktur otak yang mengatur kontrol impuls dan penilaian risiko jangka panjang (korteks prefrontal) matang lebih lambat dibandingkan struktur yang mengatur pencarian sensasi dan penghargaan (sistem limbik). Pola ini membuat remaja secara alami lebih cenderung mengambil keputusan berbasis penghargaan langsung dibandingkan konsekuensi jangka panjang — sebuah temuan yang harus dipahami subspesialis Obginsos bukan sebagai stigma "remaja ceroboh", melainkan sebagai dasar merancang pendekatan konseling yang </w:t>
      </w:r>
      <w:r>
        <w:rPr>
          <w:rFonts w:ascii="Calibri" w:cs="Calibri" w:eastAsia="Calibri" w:hAnsi="Calibri"/>
          <w:b/>
          <w:bCs/>
          <w:sz w:val="22"/>
          <w:szCs w:val="22"/>
        </w:rPr>
        <w:t xml:space="preserve">nondirektif</w:t>
      </w:r>
      <w:r>
        <w:rPr>
          <w:rFonts w:ascii="Calibri" w:cs="Calibri" w:eastAsia="Calibri" w:hAnsi="Calibri"/>
          <w:sz w:val="22"/>
          <w:szCs w:val="22"/>
        </w:rPr>
        <w:t xml:space="preserve"> namun tetap memberi kerangka pengambilan keputusan yang konkret dan terstruktur.</w:t>
      </w:r>
    </w:p>
    <w:p>
      <w:pPr>
        <w:spacing w:after="200" w:line="276"/>
        <w:jc w:val="both"/>
      </w:pPr>
      <w:r>
        <w:rPr>
          <w:rFonts w:ascii="Calibri" w:cs="Calibri" w:eastAsia="Calibri" w:hAnsi="Calibri"/>
          <w:b/>
          <w:bCs/>
          <w:sz w:val="22"/>
          <w:szCs w:val="22"/>
        </w:rPr>
        <w:t xml:space="preserve">Ilustrasi:</w:t>
      </w:r>
      <w:r>
        <w:rPr>
          <w:rFonts w:ascii="Calibri" w:cs="Calibri" w:eastAsia="Calibri" w:hAnsi="Calibri"/>
          <w:sz w:val="22"/>
          <w:szCs w:val="22"/>
        </w:rPr>
        <w:t xml:space="preserve"> Saat dikonseling tentang risiko hubungan seksual tanpa proteksi, seorang remaja laki-laki berusia 16 tahun memahami secara kognitif bahwa risikonya nyata, namun tetap mengambil keputusan berisiko karena tekanan ingin diterima kelompok sebayanya malam itu juga. Subspesialis Obginsos yang memahami pola neurodevelopmental ini tidak berhenti pada "sudah dijelaskan tapi tidak didengar", melainkan merancang strategi konseling yang melibatkan latihan pengambilan keputusan cepat dalam situasi sosial — bukan hanya penyampaian informasi risiko semata.</w:t>
      </w:r>
    </w:p>
    <w:p>
      <w:pPr>
        <w:pStyle w:val="Heading3"/>
        <w:spacing w:after="160" w:before="320"/>
      </w:pPr>
      <w:r>
        <w:t xml:space="preserve">Ketergantungan pada Norma Sosial dan Sebaya</w:t>
      </w:r>
    </w:p>
    <w:p>
      <w:pPr>
        <w:spacing w:after="200" w:line="276"/>
        <w:jc w:val="both"/>
      </w:pPr>
      <w:r>
        <w:rPr>
          <w:rFonts w:ascii="Calibri" w:cs="Calibri" w:eastAsia="Calibri" w:hAnsi="Calibri"/>
          <w:sz w:val="22"/>
          <w:szCs w:val="22"/>
        </w:rPr>
        <w:t xml:space="preserve">Remaja sangat dipengaruhi oleh norma kelompok sebaya dan figur otoritas (orang tua, guru, tokoh agama, tokoh masyarakat). Informasi kesehatan reproduksi yang tidak disampaikan melalui figur tepercaya sering ditolak meskipun secara faktual benar. Hal ini menjadi dasar penting bagi strategi edukasi berbasis komunitas dan sekolah yang dibahas pada Bab 3.</w:t>
      </w:r>
    </w:p>
    <w:p>
      <w:pPr>
        <w:spacing w:after="200" w:line="276"/>
        <w:jc w:val="both"/>
      </w:pPr>
      <w:r>
        <w:rPr>
          <w:rFonts w:ascii="Calibri" w:cs="Calibri" w:eastAsia="Calibri" w:hAnsi="Calibri"/>
          <w:b/>
          <w:bCs/>
          <w:sz w:val="22"/>
          <w:szCs w:val="22"/>
        </w:rPr>
        <w:t xml:space="preserve">Ilustrasi:</w:t>
      </w:r>
      <w:r>
        <w:rPr>
          <w:rFonts w:ascii="Calibri" w:cs="Calibri" w:eastAsia="Calibri" w:hAnsi="Calibri"/>
          <w:sz w:val="22"/>
          <w:szCs w:val="22"/>
        </w:rPr>
        <w:t xml:space="preserve"> Seorang bidan Puskesmas menyampaikan informasi kontrasepsi kepada sekelompok remaja, namun direspons dengan skeptis karena mereka menganggap "bidan hanya urus ibu hamil, bukan urusan kami". Setelah pesan yang sama disampaikan ulang oleh kakak kelas mereka yang telah dilatih sebagai peer educator, remaja yang sama mendengarkan dan bertanya lebih terbuka — mengilustrasikan bahwa isi pesan yang identik dapat diterima berbeda tergantung siapa penyampainya.</w:t>
      </w:r>
    </w:p>
    <w:p>
      <w:pPr>
        <w:pStyle w:val="Heading2"/>
        <w:spacing w:after="160" w:before="320"/>
      </w:pPr>
      <w:r>
        <w:t xml:space="preserve">Kerentanan Kesehatan Reproduksi Remaja: Kerangka Analisis</w:t>
      </w:r>
    </w:p>
    <w:p>
      <w:pPr>
        <w:spacing w:after="200" w:line="276"/>
        <w:jc w:val="both"/>
      </w:pPr>
      <w:r>
        <w:rPr>
          <w:rFonts w:ascii="Calibri" w:cs="Calibri" w:eastAsia="Calibri" w:hAnsi="Calibri"/>
          <w:i/>
          <w:iCs/>
          <w:sz w:val="22"/>
          <w:szCs w:val="22"/>
        </w:rPr>
        <w:t xml:space="preserve">Mengapa ini penting: tanpa kerangka yang sistematis, subspesialis Obginsos berisiko hanya menangani gejala permukaan suatu kasus tanpa memahami akar penyebabnya, sehingga intervensi yang diberikan tidak menyelesaikan masalah secara berkelanjutan.</w:t>
      </w:r>
    </w:p>
    <w:p>
      <w:pPr>
        <w:spacing w:after="200" w:line="276"/>
        <w:jc w:val="both"/>
      </w:pPr>
      <w:r>
        <w:rPr>
          <w:rFonts w:ascii="Calibri" w:cs="Calibri" w:eastAsia="Calibri" w:hAnsi="Calibri"/>
          <w:sz w:val="22"/>
          <w:szCs w:val="22"/>
        </w:rPr>
        <w:t xml:space="preserve">Kerentanan remaja terhadap masalah kesehatan reproduksi dapat dipetakan dalam tiga lapis determinan yang saling bertumpuk:</w:t>
      </w:r>
    </w:p>
    <w:p>
      <w:pPr>
        <w:pStyle w:val="ListParagraph"/>
        <w:numPr>
          <w:ilvl w:val="0"/>
          <w:numId w:val="15"/>
        </w:numPr>
        <w:spacing w:after="100"/>
      </w:pPr>
      <w:r>
        <w:rPr>
          <w:rFonts w:ascii="Calibri" w:cs="Calibri" w:eastAsia="Calibri" w:hAnsi="Calibri"/>
          <w:b/>
          <w:bCs/>
          <w:sz w:val="22"/>
          <w:szCs w:val="22"/>
        </w:rPr>
        <w:t xml:space="preserve">Determinan individu</w:t>
      </w:r>
      <w:r>
        <w:rPr>
          <w:rFonts w:ascii="Calibri" w:cs="Calibri" w:eastAsia="Calibri" w:hAnsi="Calibri"/>
          <w:sz w:val="22"/>
          <w:szCs w:val="22"/>
        </w:rPr>
        <w:t xml:space="preserve"> — pengetahuan yang terbatas atau keliru tentang tubuh dan reproduksi, akses terbatas terhadap layanan ramah remaja, dan pengalaman traumatis (kekerasan seksual, inses) yang tidak terungkap.</w:t>
      </w:r>
    </w:p>
    <w:p>
      <w:pPr>
        <w:pStyle w:val="ListParagraph"/>
        <w:numPr>
          <w:ilvl w:val="0"/>
          <w:numId w:val="15"/>
        </w:numPr>
        <w:spacing w:after="100"/>
      </w:pPr>
      <w:r>
        <w:rPr>
          <w:rFonts w:ascii="Calibri" w:cs="Calibri" w:eastAsia="Calibri" w:hAnsi="Calibri"/>
          <w:b/>
          <w:bCs/>
          <w:sz w:val="22"/>
          <w:szCs w:val="22"/>
        </w:rPr>
        <w:t xml:space="preserve">Determinan keluarga dan komunitas</w:t>
      </w:r>
      <w:r>
        <w:rPr>
          <w:rFonts w:ascii="Calibri" w:cs="Calibri" w:eastAsia="Calibri" w:hAnsi="Calibri"/>
          <w:sz w:val="22"/>
          <w:szCs w:val="22"/>
        </w:rPr>
        <w:t xml:space="preserve"> — komunikasi orang tua-anak yang minim tentang seksualitas, pernikahan usia anak, tekanan ekonomi yang mendorong anak putus sekolah, dan norma gender yang membatasi otonomi remaja perempuan.</w:t>
      </w:r>
    </w:p>
    <w:p>
      <w:pPr>
        <w:pStyle w:val="ListParagraph"/>
        <w:numPr>
          <w:ilvl w:val="0"/>
          <w:numId w:val="15"/>
        </w:numPr>
        <w:spacing w:after="100"/>
      </w:pPr>
      <w:r>
        <w:rPr>
          <w:rFonts w:ascii="Calibri" w:cs="Calibri" w:eastAsia="Calibri" w:hAnsi="Calibri"/>
          <w:b/>
          <w:bCs/>
          <w:sz w:val="22"/>
          <w:szCs w:val="22"/>
        </w:rPr>
        <w:t xml:space="preserve">Determinan struktural</w:t>
      </w:r>
      <w:r>
        <w:rPr>
          <w:rFonts w:ascii="Calibri" w:cs="Calibri" w:eastAsia="Calibri" w:hAnsi="Calibri"/>
          <w:sz w:val="22"/>
          <w:szCs w:val="22"/>
        </w:rPr>
        <w:t xml:space="preserve"> — kesenjangan akses layanan kesehatan antarwilayah, kurikulum pendidikan kesehatan reproduksi yang tidak konsisten antardaerah, serta regulasi yang belum sepenuhnya mengakomodasi kebutuhan layanan ramah remaja.</w:t>
      </w:r>
    </w:p>
    <w:p>
      <w:pPr>
        <w:spacing w:after="200" w:line="276"/>
        <w:jc w:val="both"/>
      </w:pPr>
      <w:r>
        <w:rPr>
          <w:rFonts w:ascii="Calibri" w:cs="Calibri" w:eastAsia="Calibri" w:hAnsi="Calibri"/>
          <w:sz w:val="22"/>
          <w:szCs w:val="22"/>
        </w:rPr>
        <w:t xml:space="preserve">Kerangka berlapis ini konsisten dengan pembahasan determinan sosial kesehatan reproduksi pada buku klaster Masyarakat lain dalam seri ini, dan subspesialis Obginsos perlu mampu memetakan posisi kasus individual di dalam kerangka tersebut sebelum merancang intervensi.</w:t>
      </w:r>
    </w:p>
    <w:p>
      <w:pPr>
        <w:spacing w:after="200" w:line="276"/>
        <w:jc w:val="both"/>
      </w:pPr>
      <w:r>
        <w:rPr>
          <w:rFonts w:ascii="Calibri" w:cs="Calibri" w:eastAsia="Calibri" w:hAnsi="Calibri"/>
          <w:b/>
          <w:bCs/>
          <w:sz w:val="22"/>
          <w:szCs w:val="22"/>
        </w:rPr>
        <w:t xml:space="preserve">Ilustrasi:</w:t>
      </w:r>
      <w:r>
        <w:rPr>
          <w:rFonts w:ascii="Calibri" w:cs="Calibri" w:eastAsia="Calibri" w:hAnsi="Calibri"/>
          <w:sz w:val="22"/>
          <w:szCs w:val="22"/>
        </w:rPr>
        <w:t xml:space="preserve"> Seorang remaja yang berulang kali datang dengan keluhan keputihan sebenarnya menyimpan masalah yang jauh lebih dalam: ia tidak memahami anatomi tubuhnya sendiri (determinan individu), orang tuanya menganggap topik ini tabu untuk dibicarakan (determinan keluarga), dan sekolahnya tidak memiliki kurikulum kesehatan reproduksi sama sekali (determinan struktural). Menangani keluhan keputihannya saja tanpa memetakan ketiga lapis ini hanya akan menghasilkan kunjungan berulang tanpa perbaikan pemahaman jangka panjang.</w:t>
      </w:r>
    </w:p>
    <w:p>
      <w:pPr>
        <w:pStyle w:val="Heading2"/>
        <w:spacing w:after="160" w:before="320"/>
      </w:pPr>
      <w:r>
        <w:t xml:space="preserve">Kelompok Remaja dengan Kerentanan Berlapis</w:t>
      </w:r>
    </w:p>
    <w:p>
      <w:pPr>
        <w:spacing w:after="200" w:line="276"/>
        <w:jc w:val="both"/>
      </w:pPr>
      <w:r>
        <w:rPr>
          <w:rFonts w:ascii="Calibri" w:cs="Calibri" w:eastAsia="Calibri" w:hAnsi="Calibri"/>
          <w:i/>
          <w:iCs/>
          <w:sz w:val="22"/>
          <w:szCs w:val="22"/>
        </w:rPr>
        <w:t xml:space="preserve">Mengapa ini penting: program yang dirancang untuk "remaja pada umumnya" sering kali justru melewatkan kelompok yang paling membutuhkan perhatian.</w:t>
      </w:r>
    </w:p>
    <w:p>
      <w:pPr>
        <w:spacing w:after="200" w:line="276"/>
        <w:jc w:val="both"/>
      </w:pPr>
      <w:r>
        <w:rPr>
          <w:rFonts w:ascii="Calibri" w:cs="Calibri" w:eastAsia="Calibri" w:hAnsi="Calibri"/>
          <w:sz w:val="22"/>
          <w:szCs w:val="22"/>
        </w:rPr>
        <w:t xml:space="preserve">Beberapa subkelompok remaja menghadapi kerentanan yang lebih tinggi dan memerlukan perhatian khusus:</w:t>
      </w:r>
    </w:p>
    <w:p>
      <w:pPr>
        <w:pStyle w:val="ListParagraph"/>
        <w:numPr>
          <w:ilvl w:val="0"/>
          <w:numId w:val="16"/>
        </w:numPr>
        <w:spacing w:after="100"/>
      </w:pPr>
      <w:r>
        <w:rPr>
          <w:rFonts w:ascii="Calibri" w:cs="Calibri" w:eastAsia="Calibri" w:hAnsi="Calibri"/>
          <w:b/>
          <w:bCs/>
          <w:sz w:val="22"/>
          <w:szCs w:val="22"/>
        </w:rPr>
        <w:t xml:space="preserve">Remaja di wilayah 3T (Tertinggal, Terdepan, Terluar)</w:t>
      </w:r>
      <w:r>
        <w:rPr>
          <w:rFonts w:ascii="Calibri" w:cs="Calibri" w:eastAsia="Calibri" w:hAnsi="Calibri"/>
          <w:sz w:val="22"/>
          <w:szCs w:val="22"/>
        </w:rPr>
        <w:t xml:space="preserve"> — akses layanan kesehatan reproduksi dan pendidikan yang jauh lebih terbatas dibandingkan wilayah perkotaan (dibahas mendalam pada Bab 4).</w:t>
      </w:r>
    </w:p>
    <w:p>
      <w:pPr>
        <w:pStyle w:val="ListParagraph"/>
        <w:numPr>
          <w:ilvl w:val="0"/>
          <w:numId w:val="16"/>
        </w:numPr>
        <w:spacing w:after="100"/>
      </w:pPr>
      <w:r>
        <w:rPr>
          <w:rFonts w:ascii="Calibri" w:cs="Calibri" w:eastAsia="Calibri" w:hAnsi="Calibri"/>
          <w:b/>
          <w:bCs/>
          <w:sz w:val="22"/>
          <w:szCs w:val="22"/>
        </w:rPr>
        <w:t xml:space="preserve">Remaja putus sekolah</w:t>
      </w:r>
      <w:r>
        <w:rPr>
          <w:rFonts w:ascii="Calibri" w:cs="Calibri" w:eastAsia="Calibri" w:hAnsi="Calibri"/>
          <w:sz w:val="22"/>
          <w:szCs w:val="22"/>
        </w:rPr>
        <w:t xml:space="preserve"> — kehilangan akses terhadap jalur edukasi kesehatan reproduksi berbasis sekolah, sering kali karena pernikahan usia anak atau tekanan ekonomi keluarga.</w:t>
      </w:r>
    </w:p>
    <w:p>
      <w:pPr>
        <w:pStyle w:val="ListParagraph"/>
        <w:numPr>
          <w:ilvl w:val="0"/>
          <w:numId w:val="16"/>
        </w:numPr>
        <w:spacing w:after="100"/>
      </w:pPr>
      <w:r>
        <w:rPr>
          <w:rFonts w:ascii="Calibri" w:cs="Calibri" w:eastAsia="Calibri" w:hAnsi="Calibri"/>
          <w:b/>
          <w:bCs/>
          <w:sz w:val="22"/>
          <w:szCs w:val="22"/>
        </w:rPr>
        <w:t xml:space="preserve">Remaja penyintas kekerasan seksual atau kekerasan berbasis gender</w:t>
      </w:r>
      <w:r>
        <w:rPr>
          <w:rFonts w:ascii="Calibri" w:cs="Calibri" w:eastAsia="Calibri" w:hAnsi="Calibri"/>
          <w:sz w:val="22"/>
          <w:szCs w:val="22"/>
        </w:rPr>
        <w:t xml:space="preserve"> — memerlukan pendekatan trauma-informed yang dibahas lebih rinci pada buku klaster Masyarakat mengenai kekerasan berbasis gender.</w:t>
      </w:r>
    </w:p>
    <w:p>
      <w:pPr>
        <w:pStyle w:val="ListParagraph"/>
        <w:numPr>
          <w:ilvl w:val="0"/>
          <w:numId w:val="16"/>
        </w:numPr>
        <w:spacing w:after="100"/>
      </w:pPr>
      <w:r>
        <w:rPr>
          <w:rFonts w:ascii="Calibri" w:cs="Calibri" w:eastAsia="Calibri" w:hAnsi="Calibri"/>
          <w:b/>
          <w:bCs/>
          <w:sz w:val="22"/>
          <w:szCs w:val="22"/>
        </w:rPr>
        <w:t xml:space="preserve">Remaja dengan disabilitas</w:t>
      </w:r>
      <w:r>
        <w:rPr>
          <w:rFonts w:ascii="Calibri" w:cs="Calibri" w:eastAsia="Calibri" w:hAnsi="Calibri"/>
          <w:sz w:val="22"/>
          <w:szCs w:val="22"/>
        </w:rPr>
        <w:t xml:space="preserve"> — sering kali diabaikan dari program edukasi reproduksi karena asumsi keliru bahwa mereka tidak memerlukan informasi tersebut.</w:t>
      </w:r>
    </w:p>
    <w:p>
      <w:pPr>
        <w:pStyle w:val="ListParagraph"/>
        <w:numPr>
          <w:ilvl w:val="0"/>
          <w:numId w:val="16"/>
        </w:numPr>
        <w:spacing w:after="100"/>
      </w:pPr>
      <w:r>
        <w:rPr>
          <w:rFonts w:ascii="Calibri" w:cs="Calibri" w:eastAsia="Calibri" w:hAnsi="Calibri"/>
          <w:b/>
          <w:bCs/>
          <w:sz w:val="22"/>
          <w:szCs w:val="22"/>
        </w:rPr>
        <w:t xml:space="preserve">Remaja pekerja anak dan anak jalanan</w:t>
      </w:r>
      <w:r>
        <w:rPr>
          <w:rFonts w:ascii="Calibri" w:cs="Calibri" w:eastAsia="Calibri" w:hAnsi="Calibri"/>
          <w:sz w:val="22"/>
          <w:szCs w:val="22"/>
        </w:rPr>
        <w:t xml:space="preserve"> — memiliki paparan risiko tinggi namun akses layanan formal yang sangat rendah.</w:t>
      </w:r>
    </w:p>
    <w:p>
      <w:pPr>
        <w:pBdr>
          <w:left w:val="single" w:color="2C3A64" w:sz="24"/>
        </w:pBdr>
        <w:shd w:fill="E8EAF2" w:val="clear"/>
        <w:spacing w:after="120" w:line="276"/>
        <w:ind w:left="200"/>
        <w:jc w:val="both"/>
      </w:pPr>
      <w:r>
        <w:rPr>
          <w:rFonts w:ascii="Calibri" w:cs="Calibri" w:eastAsia="Calibri" w:hAnsi="Calibri"/>
          <w:b/>
          <w:bCs/>
          <w:sz w:val="22"/>
          <w:szCs w:val="22"/>
        </w:rPr>
        <w:t xml:space="preserve">Catatan Klinis:</w:t>
      </w:r>
      <w:r>
        <w:rPr>
          <w:rFonts w:ascii="Calibri" w:cs="Calibri" w:eastAsia="Calibri" w:hAnsi="Calibri"/>
          <w:sz w:val="22"/>
          <w:szCs w:val="22"/>
        </w:rPr>
        <w:t xml:space="preserve"> Subspesialis Obginsos yang berpraktik di ranah Masyarakat perlu menahan diri dari pendekatan "satu ukuran untuk semua". Remaja perempuan usia 12 tahun di lingkungan sekolah perkotaan dan remaja perempuan usia 17 tahun yang telah menikah di wilayah kepulauan terpencil menghadapi kerentanan yang secara kualitatif berbeda, meskipun keduanya sama-sama tergolong "remaja" secara definisi usia.</w:t>
      </w:r>
    </w:p>
    <w:p>
      <w:pPr>
        <w:spacing w:after="200" w:line="276"/>
        <w:jc w:val="both"/>
      </w:pPr>
      <w:r>
        <w:rPr>
          <w:rFonts w:ascii="Calibri" w:cs="Calibri" w:eastAsia="Calibri" w:hAnsi="Calibri"/>
          <w:b/>
          <w:bCs/>
          <w:sz w:val="22"/>
          <w:szCs w:val="22"/>
        </w:rPr>
        <w:t xml:space="preserve">Ilustrasi:</w:t>
      </w:r>
      <w:r>
        <w:rPr>
          <w:rFonts w:ascii="Calibri" w:cs="Calibri" w:eastAsia="Calibri" w:hAnsi="Calibri"/>
          <w:sz w:val="22"/>
          <w:szCs w:val="22"/>
        </w:rPr>
        <w:t xml:space="preserve"> Sebuah program edukasi reproduksi kabupaten hanya menjangkau sekolah formal dan mencatat "cakupan 80% remaja telah teredukasi". Namun ketika ditelusuri, seluruh remaja yang bekerja di pasar dan tidak lagi bersekolah — kelompok yang justru paling rentan mengalami eksploitasi — sama sekali tidak tersentuh program tersebut. Angka cakupan yang terlihat baik ternyata menyembunyikan kesenjangan besar pada kelompok yang paling membutuhkan.</w:t>
      </w:r>
    </w:p>
    <w:p>
      <w:pPr>
        <w:pStyle w:val="Heading2"/>
        <w:spacing w:after="160" w:before="320"/>
      </w:pPr>
      <w:r>
        <w:t xml:space="preserve">Epidemiologi Ringkas</w:t>
      </w:r>
    </w:p>
    <w:p>
      <w:pPr>
        <w:spacing w:after="200" w:line="276"/>
        <w:jc w:val="both"/>
      </w:pPr>
      <w:r>
        <w:rPr>
          <w:rFonts w:ascii="Calibri" w:cs="Calibri" w:eastAsia="Calibri" w:hAnsi="Calibri"/>
          <w:i/>
          <w:iCs/>
          <w:sz w:val="22"/>
          <w:szCs w:val="22"/>
        </w:rPr>
        <w:t xml:space="preserve">Mengapa ini penting: data menjadi bahasa yang dipahami pembuat kebijakan dan menjadi dasar objektif untuk menentukan prioritas intervensi, sebagaimana akan dibahas lebih jauh pada Bab 6.</w:t>
      </w:r>
    </w:p>
    <w:p>
      <w:pPr>
        <w:spacing w:after="200" w:line="276"/>
        <w:jc w:val="both"/>
      </w:pPr>
      <w:r>
        <w:rPr>
          <w:rFonts w:ascii="Calibri" w:cs="Calibri" w:eastAsia="Calibri" w:hAnsi="Calibri"/>
          <w:sz w:val="22"/>
          <w:szCs w:val="22"/>
        </w:rPr>
        <w:t xml:space="preserve">Data nasional secara konsisten menunjukkan bahwa proporsi kehamilan pada usia remaja masih menjadi kontributor signifikan terhadap angka kematian ibu dan bayi, sejalan dengan prioritas pembangunan kesehatan reproduksi yang telah diuraikan pada Buku Utama seri ini. Remaja hamil menghadapi risiko obstetri yang secara biologis lebih tinggi (preeklampsia, persalinan prematur, disproporsi sefalopelvik pada remaja yang secara fisik belum sepenuhnya matang) yang bertumpuk dengan risiko psikososial (stigma, putus sekolah, ketergantungan ekonomi). Kombinasi risiko biologis dan psikososial inilah yang membedakan pendekatan Obginsos terhadap kehamilan remaja dari pendekatan obstetri umum, dan menjadi fokus utama Bab 2.</w:t>
      </w:r>
    </w:p>
    <w:p>
      <w:pPr>
        <w:pBdr>
          <w:left w:val="single" w:color="A9812F" w:sz="24"/>
        </w:pBdr>
        <w:shd w:fill="F5EEDD" w:val="clear"/>
        <w:spacing w:after="120" w:line="276"/>
        <w:ind w:left="200"/>
        <w:jc w:val="both"/>
      </w:pPr>
      <w:r>
        <w:rPr>
          <w:rFonts w:ascii="Calibri" w:cs="Calibri" w:eastAsia="Calibri" w:hAnsi="Calibri"/>
          <w:b/>
          <w:bCs/>
          <w:sz w:val="22"/>
          <w:szCs w:val="22"/>
        </w:rPr>
        <w:t xml:space="preserve">Dasar Hukum:</w:t>
      </w:r>
      <w:r>
        <w:rPr>
          <w:rFonts w:ascii="Calibri" w:cs="Calibri" w:eastAsia="Calibri" w:hAnsi="Calibri"/>
          <w:sz w:val="22"/>
          <w:szCs w:val="22"/>
        </w:rPr>
        <w:t xml:space="preserve"> Kerangka kesehatan reproduksi remaja di Indonesia bernaung di bawah Undang-Undang Nomor 17 Tahun 2023 tentang Kesehatan sebagai dasar hukum tertinggi, yang diturunkan lebih lanjut melalui Peraturan Pemerintah Nomor 28 Tahun 2024 tentang Peraturan Pelaksanaan UU 17/2023. Standar kompetensi subspesialis Obginsos dalam menangani kesehatan reproduksi remaja diatur dalam Lampiran Keputusan Ketua Konsil Kesehatan Indonesia Nomor HK.01.02/KKI/1318/2026 tentang Standar Kompetensi Dokter Spesialis dan Subspesialis Bidang Obstetri dan Ginekologi, yang secara eksplisit mencantumkan unit kompetensi "Kesehatan Reproduksi Remaja" dengan batasan usia 10–19 tahun — definisi yang konsisten dengan yang digunakan pada bab ini — serta merujuk Pedoman Pelayanan Kesehatan Peduli Remaja (PKPR) Kementerian Kesehatan sebagai acuan teknis penyelenggaraan layanan.</w:t>
      </w:r>
    </w:p>
    <w:p>
      <w:pPr>
        <w:pStyle w:val="Heading2"/>
        <w:spacing w:after="160" w:before="320"/>
      </w:pPr>
      <w:r>
        <w:t xml:space="preserve">Peran Subspesialis Obginsos dalam Deteksi Dini Kerentanan</w:t>
      </w:r>
    </w:p>
    <w:p>
      <w:pPr>
        <w:spacing w:after="200" w:line="276"/>
        <w:jc w:val="both"/>
      </w:pPr>
      <w:r>
        <w:rPr>
          <w:rFonts w:ascii="Calibri" w:cs="Calibri" w:eastAsia="Calibri" w:hAnsi="Calibri"/>
          <w:i/>
          <w:iCs/>
          <w:sz w:val="22"/>
          <w:szCs w:val="22"/>
        </w:rPr>
        <w:t xml:space="preserve">Mengapa ini penting: deteksi dini adalah titik ungkit paling murah dan paling efektif dibandingkan menunggu kasus berkembang menjadi kegawatdaruratan di Rumah Sakit.</w:t>
      </w:r>
    </w:p>
    <w:p>
      <w:pPr>
        <w:spacing w:after="200" w:line="276"/>
        <w:jc w:val="both"/>
      </w:pPr>
      <w:r>
        <w:rPr>
          <w:rFonts w:ascii="Calibri" w:cs="Calibri" w:eastAsia="Calibri" w:hAnsi="Calibri"/>
          <w:sz w:val="22"/>
          <w:szCs w:val="22"/>
        </w:rPr>
        <w:t xml:space="preserve">Subspesialis Obginsos di ranah Masyarakat berperan sebagai penghubung antara data epidemiologi wilayah dan layanan langsung kepada remaja. Peran ini mencakup:</w:t>
      </w:r>
    </w:p>
    <w:p>
      <w:pPr>
        <w:pStyle w:val="ListParagraph"/>
        <w:numPr>
          <w:ilvl w:val="0"/>
          <w:numId w:val="17"/>
        </w:numPr>
        <w:spacing w:after="100"/>
      </w:pPr>
      <w:r>
        <w:rPr>
          <w:rFonts w:ascii="Calibri" w:cs="Calibri" w:eastAsia="Calibri" w:hAnsi="Calibri"/>
          <w:sz w:val="22"/>
          <w:szCs w:val="22"/>
        </w:rPr>
        <w:t xml:space="preserve">Melakukan pemetaan kerentanan bersama Puskesmas, kader kesehatan, dan sekolah di wilayah kerja.</w:t>
      </w:r>
    </w:p>
    <w:p>
      <w:pPr>
        <w:pStyle w:val="ListParagraph"/>
        <w:numPr>
          <w:ilvl w:val="0"/>
          <w:numId w:val="17"/>
        </w:numPr>
        <w:spacing w:after="100"/>
      </w:pPr>
      <w:r>
        <w:rPr>
          <w:rFonts w:ascii="Calibri" w:cs="Calibri" w:eastAsia="Calibri" w:hAnsi="Calibri"/>
          <w:sz w:val="22"/>
          <w:szCs w:val="22"/>
        </w:rPr>
        <w:t xml:space="preserve">Membangun kepekaan petugas layanan primer terhadap tanda kerentanan berlapis (mis. remaja yang sering absen sekolah, tanda kehamilan tersembunyi, tanda kekerasan).</w:t>
      </w:r>
    </w:p>
    <w:p>
      <w:pPr>
        <w:pStyle w:val="ListParagraph"/>
        <w:numPr>
          <w:ilvl w:val="0"/>
          <w:numId w:val="17"/>
        </w:numPr>
        <w:spacing w:after="100"/>
      </w:pPr>
      <w:r>
        <w:rPr>
          <w:rFonts w:ascii="Calibri" w:cs="Calibri" w:eastAsia="Calibri" w:hAnsi="Calibri"/>
          <w:sz w:val="22"/>
          <w:szCs w:val="22"/>
        </w:rPr>
        <w:t xml:space="preserve">Menjadi sumber rujukan bila ditemukan kasus yang memerlukan tata laksana klinis lebih lanjut di Rumah Sakit, dengan tetap menjaga kerahasiaan sesuai prinsip yang diuraikan dalam Seri Pedoman RS.</w:t>
      </w:r>
    </w:p>
    <w:p>
      <w:pPr>
        <w:spacing w:after="200" w:line="276"/>
        <w:jc w:val="both"/>
      </w:pPr>
      <w:r>
        <w:rPr>
          <w:rFonts w:ascii="Calibri" w:cs="Calibri" w:eastAsia="Calibri" w:hAnsi="Calibri"/>
          <w:b/>
          <w:bCs/>
          <w:sz w:val="22"/>
          <w:szCs w:val="22"/>
        </w:rPr>
        <w:t xml:space="preserve">Ilustrasi:</w:t>
      </w:r>
      <w:r>
        <w:rPr>
          <w:rFonts w:ascii="Calibri" w:cs="Calibri" w:eastAsia="Calibri" w:hAnsi="Calibri"/>
          <w:sz w:val="22"/>
          <w:szCs w:val="22"/>
        </w:rPr>
        <w:t xml:space="preserve"> Seorang guru yang telah dilatih subspesialis Obginsos mengenali pola absensi tidak biasa pada seorang siswi dan melaporkannya melalui jalur rujukan yang telah disepakati sebelumnya, alih-alih membiarkannya atau langsung mengonfrontasi siswi tersebut di depan kelas. Kasus tersebut akhirnya teridentifikasi sebagai kehamilan tersembunyi pada usia 14 tahun, dan penanganan dini memungkinkan pendampingan psikososial dimulai sebelum kondisi memburuk.</w:t>
      </w:r>
    </w:p>
    <w:p>
      <w:pPr>
        <w:pStyle w:val="Heading2"/>
        <w:spacing w:after="160" w:before="320"/>
      </w:pPr>
      <w:r>
        <w:t xml:space="preserve">Perbedaan Kerentanan Berdasarkan Jenis Kelamin dan Gender</w:t>
      </w:r>
    </w:p>
    <w:p>
      <w:pPr>
        <w:spacing w:after="200" w:line="276"/>
        <w:jc w:val="both"/>
      </w:pPr>
      <w:r>
        <w:rPr>
          <w:rFonts w:ascii="Calibri" w:cs="Calibri" w:eastAsia="Calibri" w:hAnsi="Calibri"/>
          <w:i/>
          <w:iCs/>
          <w:sz w:val="22"/>
          <w:szCs w:val="22"/>
        </w:rPr>
        <w:t xml:space="preserve">Mengapa ini penting: program yang hanya menyasar remaja perempuan meninggalkan separuh populasi yang justru berperan besar dalam dinamika risiko kesehatan reproduksi.</w:t>
      </w:r>
    </w:p>
    <w:p>
      <w:pPr>
        <w:spacing w:after="200" w:line="276"/>
        <w:jc w:val="both"/>
      </w:pPr>
      <w:r>
        <w:rPr>
          <w:rFonts w:ascii="Calibri" w:cs="Calibri" w:eastAsia="Calibri" w:hAnsi="Calibri"/>
          <w:sz w:val="22"/>
          <w:szCs w:val="22"/>
        </w:rPr>
        <w:t xml:space="preserve">Kerentanan kesehatan reproduksi remaja tidak simetris antara remaja perempuan dan laki-laki. Remaja perempuan menanggung beban biologis kehamilan dan risiko obstetri secara langsung, sekaligus menghadapi tekanan sosial yang lebih besar terkait stigma seksualitas, sementara remaja laki-laki cenderung kurang terpapar edukasi reproduksi karena asumsi keliru bahwa topik tersebut "urusan perempuan". Subspesialis Obginsos perlu secara sengaja merancang pendekatan yang melibatkan remaja laki-laki sebagai mitra dalam kesehatan reproduksi, bukan hanya sebagai pihak yang perlu "dikendalikan" perilakunya. Remaja dengan identitas gender atau orientasi seksual yang berbeda dari norma mayoritas juga menghadapi kerentanan tambahan berupa stigma dan keengganan mengakses layanan formal karena takut dihakimi, sehingga layanan yang inklusif dan tidak menghakimi menjadi prasyarat penting keberhasilan program kesehatan reproduksi remaja secara keseluruhan.</w:t>
      </w:r>
    </w:p>
    <w:p>
      <w:pPr>
        <w:spacing w:after="200" w:line="276"/>
        <w:jc w:val="both"/>
      </w:pPr>
      <w:r>
        <w:rPr>
          <w:rFonts w:ascii="Calibri" w:cs="Calibri" w:eastAsia="Calibri" w:hAnsi="Calibri"/>
          <w:b/>
          <w:bCs/>
          <w:sz w:val="22"/>
          <w:szCs w:val="22"/>
        </w:rPr>
        <w:t xml:space="preserve">Ilustrasi:</w:t>
      </w:r>
      <w:r>
        <w:rPr>
          <w:rFonts w:ascii="Calibri" w:cs="Calibri" w:eastAsia="Calibri" w:hAnsi="Calibri"/>
          <w:sz w:val="22"/>
          <w:szCs w:val="22"/>
        </w:rPr>
        <w:t xml:space="preserve"> Sebuah program kesehatan reproduksi remaja di suatu kecamatan awalnya hanya mengundang siswi perempuan untuk sesi edukasi. Setelah dievaluasi, ditemukan bahwa banyak remaja laki-laki di kecamatan tersebut sama sekali tidak memahami siklus haid pasangannya dan menganggap topik kehamilan "bukan urusan mereka" hingga pasangannya benar-benar hamil. Program kemudian direvisi untuk mengikutsertakan remaja laki-laki sejak awal, yang terbukti meningkatkan dukungan mereka terhadap pasangan saat menghadapi keputusan reproduksi.</w:t>
      </w:r>
    </w:p>
    <w:p>
      <w:pPr>
        <w:pStyle w:val="Heading2"/>
        <w:spacing w:after="160" w:before="320"/>
      </w:pPr>
      <w:r>
        <w:t xml:space="preserve">Peran Keluarga sebagai Faktor Pelindung maupun Faktor Risiko</w:t>
      </w:r>
    </w:p>
    <w:p>
      <w:pPr>
        <w:spacing w:after="200" w:line="276"/>
        <w:jc w:val="both"/>
      </w:pPr>
      <w:r>
        <w:rPr>
          <w:rFonts w:ascii="Calibri" w:cs="Calibri" w:eastAsia="Calibri" w:hAnsi="Calibri"/>
          <w:i/>
          <w:iCs/>
          <w:sz w:val="22"/>
          <w:szCs w:val="22"/>
        </w:rPr>
        <w:t xml:space="preserve">Mengapa ini penting: intervensi yang hanya menyasar remaja tanpa melibatkan keluarga sering kali gagal bertahan lama, karena remaja pulang ke lingkungan rumah yang tidak berubah.</w:t>
      </w:r>
    </w:p>
    <w:p>
      <w:pPr>
        <w:spacing w:after="200" w:line="276"/>
        <w:jc w:val="both"/>
      </w:pPr>
      <w:r>
        <w:rPr>
          <w:rFonts w:ascii="Calibri" w:cs="Calibri" w:eastAsia="Calibri" w:hAnsi="Calibri"/>
          <w:sz w:val="22"/>
          <w:szCs w:val="22"/>
        </w:rPr>
        <w:t xml:space="preserve">Keluarga dapat berperan sebagai faktor pelindung sekaligus faktor risiko bagi kesehatan reproduksi remaja, tergantung kualitas komunikasi dan dukungan yang diberikan. Keluarga dengan komunikasi terbuka tentang perubahan tubuh dan seksualitas cenderung memiliki remaja yang lebih siap menghadapi tekanan sebaya dan lebih percaya diri mengakses layanan kesehatan bila diperlukan. Sebaliknya, keluarga dengan komunikasi tertutup, pengawasan berlebihan tanpa dasar kepercayaan, atau riwayat kekerasan dalam rumah tangga justru meningkatkan risiko remaja mencari informasi dari sumber yang tidak akurat atau menyembunyikan masalah kesehatan reproduksi hingga terlambat ditangani. Subspesialis Obginsos yang merancang program edukasi berbasis komunitas (dibahas pada Bab 3) perlu mempertimbangkan pelibatan orang tua sebagai sasaran edukasi tersendiri, bukan hanya remaja semata, agar kapasitas keluarga sebagai faktor pelindung dapat diperkuat secara sistematis.</w:t>
      </w:r>
    </w:p>
    <w:p>
      <w:pPr>
        <w:spacing w:after="200" w:line="276"/>
        <w:jc w:val="both"/>
      </w:pPr>
      <w:r>
        <w:rPr>
          <w:rFonts w:ascii="Calibri" w:cs="Calibri" w:eastAsia="Calibri" w:hAnsi="Calibri"/>
          <w:b/>
          <w:bCs/>
          <w:sz w:val="22"/>
          <w:szCs w:val="22"/>
        </w:rPr>
        <w:t xml:space="preserve">Ilustrasi:</w:t>
      </w:r>
      <w:r>
        <w:rPr>
          <w:rFonts w:ascii="Calibri" w:cs="Calibri" w:eastAsia="Calibri" w:hAnsi="Calibri"/>
          <w:sz w:val="22"/>
          <w:szCs w:val="22"/>
        </w:rPr>
        <w:t xml:space="preserve"> Dua remaja perempuan bersahabat mengalami menstruasi pertama pada usia yang hampir sama. Salah satu diberi tahu ibunya sejak awal apa yang akan terjadi dan merasa siap; yang lain tidak diberi tahu sama sekali dan mengira dirinya sakit parah, menyembunyikan kejadian tersebut selama tiga hari karena takut dan malu. Perbedaan pengalaman ini murni bersumber dari kualitas komunikasi keluarga, bukan dari perbedaan biologis keduanya.</w:t>
      </w:r>
    </w:p>
    <w:p>
      <w:pPr>
        <w:pStyle w:val="Heading2"/>
        <w:spacing w:after="160" w:before="320"/>
      </w:pPr>
      <w:r>
        <w:t xml:space="preserve">Ringkasan Poin Kunci</w:t>
      </w:r>
    </w:p>
    <w:p>
      <w:pPr>
        <w:pStyle w:val="ListParagraph"/>
        <w:numPr>
          <w:ilvl w:val="0"/>
          <w:numId w:val="18"/>
        </w:numPr>
        <w:spacing w:after="100"/>
      </w:pPr>
      <w:r>
        <w:rPr>
          <w:rFonts w:ascii="Calibri" w:cs="Calibri" w:eastAsia="Calibri" w:hAnsi="Calibri"/>
          <w:sz w:val="22"/>
          <w:szCs w:val="22"/>
        </w:rPr>
        <w:t xml:space="preserve">Remaja mengalami kesenjangan antara kematangan biologis dan psikososial (</w:t>
      </w:r>
      <w:r>
        <w:rPr>
          <w:rFonts w:ascii="Calibri" w:cs="Calibri" w:eastAsia="Calibri" w:hAnsi="Calibri"/>
          <w:i/>
          <w:iCs/>
          <w:sz w:val="22"/>
          <w:szCs w:val="22"/>
        </w:rPr>
        <w:t xml:space="preserve">maturity gap</w:t>
      </w:r>
      <w:r>
        <w:rPr>
          <w:rFonts w:ascii="Calibri" w:cs="Calibri" w:eastAsia="Calibri" w:hAnsi="Calibri"/>
          <w:sz w:val="22"/>
          <w:szCs w:val="22"/>
        </w:rPr>
        <w:t xml:space="preserve">) yang mendasari sebagian besar kerentanan kesehatan reproduksi mereka.</w:t>
      </w:r>
    </w:p>
    <w:p>
      <w:pPr>
        <w:pStyle w:val="ListParagraph"/>
        <w:numPr>
          <w:ilvl w:val="0"/>
          <w:numId w:val="18"/>
        </w:numPr>
        <w:spacing w:after="100"/>
      </w:pPr>
      <w:r>
        <w:rPr>
          <w:rFonts w:ascii="Calibri" w:cs="Calibri" w:eastAsia="Calibri" w:hAnsi="Calibri"/>
          <w:sz w:val="22"/>
          <w:szCs w:val="22"/>
        </w:rPr>
        <w:t xml:space="preserve">Kerentanan remaja dapat dipetakan dalam tiga lapis determinan: individu, keluarga/komunitas, dan struktural.</w:t>
      </w:r>
    </w:p>
    <w:p>
      <w:pPr>
        <w:pStyle w:val="ListParagraph"/>
        <w:numPr>
          <w:ilvl w:val="0"/>
          <w:numId w:val="18"/>
        </w:numPr>
        <w:spacing w:after="100"/>
      </w:pPr>
      <w:r>
        <w:rPr>
          <w:rFonts w:ascii="Calibri" w:cs="Calibri" w:eastAsia="Calibri" w:hAnsi="Calibri"/>
          <w:sz w:val="22"/>
          <w:szCs w:val="22"/>
        </w:rPr>
        <w:t xml:space="preserve">Subkelompok remaja tertentu — penghuni wilayah 3T, putus sekolah, penyintas kekerasan, penyandang disabilitas, dan pekerja anak — menghadapi kerentanan berlapis yang memerlukan perhatian khusus.</w:t>
      </w:r>
    </w:p>
    <w:p>
      <w:pPr>
        <w:pStyle w:val="ListParagraph"/>
        <w:numPr>
          <w:ilvl w:val="0"/>
          <w:numId w:val="18"/>
        </w:numPr>
        <w:spacing w:after="100"/>
      </w:pPr>
      <w:r>
        <w:rPr>
          <w:rFonts w:ascii="Calibri" w:cs="Calibri" w:eastAsia="Calibri" w:hAnsi="Calibri"/>
          <w:sz w:val="22"/>
          <w:szCs w:val="22"/>
        </w:rPr>
        <w:t xml:space="preserve">Pendekatan Obginsos terhadap remaja harus nondirektif, sensitif terhadap tahap perkembangan, dan memperhitungkan norma sosial setempat.</w:t>
      </w:r>
    </w:p>
    <w:p>
      <w:pPr>
        <w:pStyle w:val="Heading2"/>
        <w:spacing w:after="160" w:before="320"/>
      </w:pPr>
      <w:r>
        <w:t xml:space="preserve">Vignette</w:t>
      </w:r>
    </w:p>
    <w:p>
      <w:pPr>
        <w:spacing w:after="200" w:line="276"/>
        <w:jc w:val="both"/>
      </w:pPr>
      <w:r>
        <w:rPr>
          <w:rFonts w:ascii="Calibri" w:cs="Calibri" w:eastAsia="Calibri" w:hAnsi="Calibri"/>
          <w:sz w:val="22"/>
          <w:szCs w:val="22"/>
        </w:rPr>
        <w:t xml:space="preserve">Seorang remaja perempuan berusia 15 tahun datang ke Posyandu Remaja didampingi kader kesehatan karena mengeluh nyeri haid berat yang membuatnya sering absen sekolah. Dalam anamnesis awal, kader menemukan bahwa Pasien juga menunjukkan tanda menarik diri dari pergaulan dan penurunan performa akademik. Subspesialis Obginsos yang dihubungi memutuskan untuk tidak langsung berfokus pada keluhan nyeri haid, melainkan melakukan penilaian psikososial menyeluruh terlebih dahulu — pendekatan yang mencerminkan prinsip kerentanan berlapis yang dibahas dalam bab ini.</w:t>
      </w:r>
    </w:p>
    <w:p>
      <w:pPr>
        <w:pStyle w:val="Heading2"/>
        <w:spacing w:after="160" w:before="320"/>
      </w:pPr>
      <w:r>
        <w:t xml:space="preserve">Pertanyaan Refleksi</w:t>
      </w:r>
    </w:p>
    <w:p>
      <w:pPr>
        <w:pStyle w:val="ListParagraph"/>
        <w:numPr>
          <w:ilvl w:val="0"/>
          <w:numId w:val="19"/>
        </w:numPr>
        <w:spacing w:after="100"/>
      </w:pPr>
      <w:r>
        <w:rPr>
          <w:rFonts w:ascii="Calibri" w:cs="Calibri" w:eastAsia="Calibri" w:hAnsi="Calibri"/>
          <w:sz w:val="22"/>
          <w:szCs w:val="22"/>
        </w:rPr>
        <w:t xml:space="preserve">Bagaimana Anda akan membedakan pendekatan edukasi kesehatan reproduksi untuk remaja awal (10–13 tahun) dan remaja akhir (17–19 tahun) di wilayah kerja Anda?</w:t>
      </w:r>
    </w:p>
    <w:p>
      <w:pPr>
        <w:pStyle w:val="ListParagraph"/>
        <w:numPr>
          <w:ilvl w:val="0"/>
          <w:numId w:val="19"/>
        </w:numPr>
        <w:spacing w:after="100"/>
      </w:pPr>
      <w:r>
        <w:rPr>
          <w:rFonts w:ascii="Calibri" w:cs="Calibri" w:eastAsia="Calibri" w:hAnsi="Calibri"/>
          <w:sz w:val="22"/>
          <w:szCs w:val="22"/>
        </w:rPr>
        <w:t xml:space="preserve">Faktor determinan apa (individu, keluarga/komunitas, atau struktural) yang paling dominan pada populasi remaja di wilayah kerja Anda, dan bagaimana hal itu memengaruhi prioritas intervensi?</w:t>
      </w:r>
    </w:p>
    <w:p>
      <w:r>
        <w:br w:type="page"/>
      </w:r>
    </w:p>
    <w:p>
      <w:pPr>
        <w:pStyle w:val="Heading1"/>
        <w:spacing w:after="160" w:before="320"/>
      </w:pPr>
      <w:r>
        <w:t xml:space="preserve">Bab 2. Kehamilan Remaja: Pencegahan, Pendampingan, dan Tata Laksana</w:t>
      </w:r>
    </w:p>
    <w:p>
      <w:pPr>
        <w:spacing w:after="200" w:line="276"/>
        <w:jc w:val="both"/>
      </w:pPr>
      <w:r>
        <w:rPr>
          <w:rFonts w:ascii="Calibri" w:cs="Calibri" w:eastAsia="Calibri" w:hAnsi="Calibri"/>
          <w:sz w:val="22"/>
          <w:szCs w:val="22"/>
        </w:rPr>
        <w:t xml:space="preserve">Kehamilan pada usia remaja merupakan salah satu isu paling kompleks dalam praktik Obginsos di ranah Masyarakat karena mempertemukan tiga dimensi sekaligus: risiko obstetri yang secara biologis meningkat, kerentanan psikososial yang berlapis, dan kerangka hukum-etik yang belum tentu sederhana. Bab ini menguraikan pendekatan pencegahan primer, pendampingan bagi remaja yang telah hamil, dan prinsip tata laksana yang menjembatani ranah Masyarakat dengan ranah Rumah Sakit.</w:t>
      </w:r>
    </w:p>
    <w:p>
      <w:pPr>
        <w:pStyle w:val="Heading2"/>
        <w:spacing w:after="160" w:before="320"/>
      </w:pPr>
      <w:r>
        <w:t xml:space="preserve">Pencegahan Primer Kehamilan Remaja</w:t>
      </w:r>
    </w:p>
    <w:p>
      <w:pPr>
        <w:spacing w:after="200" w:line="276"/>
        <w:jc w:val="both"/>
      </w:pPr>
      <w:r>
        <w:rPr>
          <w:rFonts w:ascii="Calibri" w:cs="Calibri" w:eastAsia="Calibri" w:hAnsi="Calibri"/>
          <w:i/>
          <w:iCs/>
          <w:sz w:val="22"/>
          <w:szCs w:val="22"/>
        </w:rPr>
        <w:t xml:space="preserve">Mengapa ini penting: mencegah satu kehamilan remaja berisiko tinggi jauh lebih murah dan lebih manusiawi dibandingkan menanganinya setelah terjadi komplikasi obstetri.</w:t>
      </w:r>
    </w:p>
    <w:p>
      <w:pPr>
        <w:pStyle w:val="Heading3"/>
        <w:spacing w:after="160" w:before="320"/>
      </w:pPr>
      <w:r>
        <w:t xml:space="preserve">Edukasi Reproduksi sebagai Intervensi Pencegahan Utama</w:t>
      </w:r>
    </w:p>
    <w:p>
      <w:pPr>
        <w:spacing w:after="200" w:line="276"/>
        <w:jc w:val="both"/>
      </w:pPr>
      <w:r>
        <w:rPr>
          <w:rFonts w:ascii="Calibri" w:cs="Calibri" w:eastAsia="Calibri" w:hAnsi="Calibri"/>
          <w:sz w:val="22"/>
          <w:szCs w:val="22"/>
        </w:rPr>
        <w:t xml:space="preserve">Bukti dari berbagai program kesehatan masyarakat secara konsisten menunjukkan bahwa edukasi kesehatan reproduksi komprehensif — yang mencakup pemahaman tubuh, hak reproduksi, dan keterampilan pengambilan keputusan — lebih efektif menurunkan angka kehamilan remaja dibandingkan pendekatan yang hanya menekankan larangan tanpa informasi. Subspesialis Obginsos berperan sebagai narasumber teknis dalam merancang kurikulum edukasi tersebut, sebuah peran yang diuraikan lebih mendalam pada Bab 3 dan Bab 5.</w:t>
      </w:r>
    </w:p>
    <w:p>
      <w:pPr>
        <w:spacing w:after="200" w:line="276"/>
        <w:jc w:val="both"/>
      </w:pPr>
      <w:r>
        <w:rPr>
          <w:rFonts w:ascii="Calibri" w:cs="Calibri" w:eastAsia="Calibri" w:hAnsi="Calibri"/>
          <w:b/>
          <w:bCs/>
          <w:sz w:val="22"/>
          <w:szCs w:val="22"/>
        </w:rPr>
        <w:t xml:space="preserve">Ilustrasi:</w:t>
      </w:r>
      <w:r>
        <w:rPr>
          <w:rFonts w:ascii="Calibri" w:cs="Calibri" w:eastAsia="Calibri" w:hAnsi="Calibri"/>
          <w:sz w:val="22"/>
          <w:szCs w:val="22"/>
        </w:rPr>
        <w:t xml:space="preserve"> Dua desa bertetangga menerapkan pendekatan berbeda: desa pertama hanya melarang pembahasan seksualitas di sekolah, sementara desa kedua menerapkan edukasi komprehensif sejak SMP. Dalam tiga tahun, desa kedua justru mencatat penurunan angka kehamilan remaja, sementara desa pertama tidak menunjukkan perubahan berarti — mengonfirmasi bahwa larangan tanpa informasi tidak secara otomatis mencegah perilaku berisiko.</w:t>
      </w:r>
    </w:p>
    <w:p>
      <w:pPr>
        <w:pStyle w:val="Heading3"/>
        <w:spacing w:after="160" w:before="320"/>
      </w:pPr>
      <w:r>
        <w:t xml:space="preserve">Akses terhadap Kontrasepsi bagi Remaja</w:t>
      </w:r>
    </w:p>
    <w:p>
      <w:pPr>
        <w:spacing w:after="200" w:line="276"/>
        <w:jc w:val="both"/>
      </w:pPr>
      <w:r>
        <w:rPr>
          <w:rFonts w:ascii="Calibri" w:cs="Calibri" w:eastAsia="Calibri" w:hAnsi="Calibri"/>
          <w:sz w:val="22"/>
          <w:szCs w:val="22"/>
        </w:rPr>
        <w:t xml:space="preserve">Akses kontrasepsi bagi remaja merupakan area yang secara sosial sensitif namun secara epidemiologis penting. Pendekatan yang direkomendasikan adalah konseling nondirektif yang menyesuaikan informasi dengan status pernikahan, usia, dan konteks budaya setempat, tanpa menghakimi maupun mendorong keputusan tertentu. Subspesialis Obginsos perlu berkoordinasi dengan Program Keluarga Berencana Nasional dan jejaring Puskesmas setempat agar layanan kontrasepsi ramah remaja tersedia tanpa hambatan administratif yang tidak perlu.</w:t>
      </w:r>
    </w:p>
    <w:p>
      <w:pPr>
        <w:pStyle w:val="Heading3"/>
        <w:spacing w:after="160" w:before="320"/>
      </w:pPr>
      <w:r>
        <w:t xml:space="preserve">Pencegahan Pernikahan Usia Anak</w:t>
      </w:r>
    </w:p>
    <w:p>
      <w:pPr>
        <w:spacing w:after="200" w:line="276"/>
        <w:jc w:val="both"/>
      </w:pPr>
      <w:r>
        <w:rPr>
          <w:rFonts w:ascii="Calibri" w:cs="Calibri" w:eastAsia="Calibri" w:hAnsi="Calibri"/>
          <w:sz w:val="22"/>
          <w:szCs w:val="22"/>
        </w:rPr>
        <w:t xml:space="preserve">Pernikahan usia anak merupakan determinan struktural utama kehamilan remaja di banyak wilayah Indonesia, terutama di daerah dengan norma sosial yang kuat mendukung pernikahan dini. Subspesialis Obginsos di ranah Masyarakat tidak memiliki kewenangan untuk mengintervensi keputusan pernikahan secara langsung, namun berperan penting dalam advokasi kebijakan lintas sektor (dibahas pada Bab 6) dan dalam memberikan data epidemiologi yang mendukung upaya pencegahan oleh Dinas Sosial dan lembaga terkait.</w:t>
      </w:r>
    </w:p>
    <w:p>
      <w:pPr>
        <w:spacing w:after="200" w:line="276"/>
        <w:jc w:val="both"/>
      </w:pPr>
      <w:r>
        <w:rPr>
          <w:rFonts w:ascii="Calibri" w:cs="Calibri" w:eastAsia="Calibri" w:hAnsi="Calibri"/>
          <w:b/>
          <w:bCs/>
          <w:sz w:val="22"/>
          <w:szCs w:val="22"/>
        </w:rPr>
        <w:t xml:space="preserve">Ilustrasi:</w:t>
      </w:r>
      <w:r>
        <w:rPr>
          <w:rFonts w:ascii="Calibri" w:cs="Calibri" w:eastAsia="Calibri" w:hAnsi="Calibri"/>
          <w:sz w:val="22"/>
          <w:szCs w:val="22"/>
        </w:rPr>
        <w:t xml:space="preserve"> Subspesialis Obginsos di suatu kabupaten menemukan klaster kehamilan remaja yang seluruhnya terjadi dalam konteks pernikahan usia anak yang difasilitasi restu keluarga karena alasan ekonomi. Alih-alih hanya menangani kasus per kasus di layanan, ia menyusun data pola tersebut dan menyerahkannya kepada Dinas Sosial setempat sebagai dasar program pencegahan pernikahan anak berbasis bantuan ekonomi keluarga.</w:t>
      </w:r>
    </w:p>
    <w:p>
      <w:pPr>
        <w:pStyle w:val="Heading2"/>
        <w:spacing w:after="160" w:before="320"/>
      </w:pPr>
      <w:r>
        <w:t xml:space="preserve">Pendampingan Remaja Hamil</w:t>
      </w:r>
    </w:p>
    <w:p>
      <w:pPr>
        <w:spacing w:after="200" w:line="276"/>
        <w:jc w:val="both"/>
      </w:pPr>
      <w:r>
        <w:rPr>
          <w:rFonts w:ascii="Calibri" w:cs="Calibri" w:eastAsia="Calibri" w:hAnsi="Calibri"/>
          <w:i/>
          <w:iCs/>
          <w:sz w:val="22"/>
          <w:szCs w:val="22"/>
        </w:rPr>
        <w:t xml:space="preserve">Mengapa ini penting: cara pertama seorang remaja hamil diperlakukan saat mengungkapkan kondisinya sering menentukan apakah ia akan kembali mencari pertolongan atau justru menyembunyikan kehamilannya hingga berisiko tinggi.</w:t>
      </w:r>
    </w:p>
    <w:p>
      <w:pPr>
        <w:pStyle w:val="Heading3"/>
        <w:spacing w:after="160" w:before="320"/>
      </w:pPr>
      <w:r>
        <w:t xml:space="preserve">Prinsip Umum Pendampingan</w:t>
      </w:r>
    </w:p>
    <w:p>
      <w:pPr>
        <w:spacing w:after="200" w:line="276"/>
        <w:jc w:val="both"/>
      </w:pPr>
      <w:r>
        <w:rPr>
          <w:rFonts w:ascii="Calibri" w:cs="Calibri" w:eastAsia="Calibri" w:hAnsi="Calibri"/>
          <w:sz w:val="22"/>
          <w:szCs w:val="22"/>
        </w:rPr>
        <w:t xml:space="preserve">Pendampingan remaja hamil harus bersifat suportif, tidak menghakimi, dan berfokus pada keselamatan serta kesejahteraan jangka panjang Pasien — baik yang memutuskan melanjutkan kehamilan maupun yang mempertimbangkan pilihan lain dalam batas yang diizinkan hukum. Prinsip nondirektif ini konsisten dengan pendekatan konseling reproduksi yang diuraikan pada buku klaster Rumah Sakit mengenai etika dan hukum praktik klinis.</w:t>
      </w:r>
    </w:p>
    <w:p>
      <w:pPr>
        <w:pStyle w:val="Heading3"/>
        <w:spacing w:after="160" w:before="320"/>
      </w:pPr>
      <w:r>
        <w:t xml:space="preserve">Skrining Risiko Biopsikososial</w:t>
      </w:r>
    </w:p>
    <w:p>
      <w:pPr>
        <w:spacing w:after="200" w:line="276"/>
        <w:jc w:val="both"/>
      </w:pPr>
      <w:r>
        <w:rPr>
          <w:rFonts w:ascii="Calibri" w:cs="Calibri" w:eastAsia="Calibri" w:hAnsi="Calibri"/>
          <w:sz w:val="22"/>
          <w:szCs w:val="22"/>
        </w:rPr>
        <w:t xml:space="preserve">Setiap remaja hamil yang teridentifikasi di ranah Masyarakat perlu menjalani skrining terstruktur yang mencakup pemeriksaan antenatal (ANC) dan penilaian psikososial:</w:t>
      </w:r>
    </w:p>
    <w:p>
      <w:pPr>
        <w:pStyle w:val="ListParagraph"/>
        <w:numPr>
          <w:ilvl w:val="0"/>
          <w:numId w:val="20"/>
        </w:numPr>
        <w:spacing w:after="100"/>
      </w:pPr>
      <w:r>
        <w:rPr>
          <w:rFonts w:ascii="Calibri" w:cs="Calibri" w:eastAsia="Calibri" w:hAnsi="Calibri"/>
          <w:b/>
          <w:bCs/>
          <w:sz w:val="22"/>
          <w:szCs w:val="22"/>
        </w:rPr>
        <w:t xml:space="preserve">Risiko obstetri</w:t>
      </w:r>
      <w:r>
        <w:rPr>
          <w:rFonts w:ascii="Calibri" w:cs="Calibri" w:eastAsia="Calibri" w:hAnsi="Calibri"/>
          <w:sz w:val="22"/>
          <w:szCs w:val="22"/>
        </w:rPr>
        <w:t xml:space="preserve">: usia kehamilan, riwayat antenatal, tanda anemia, tanda preeklampsia dini, status gizi.</w:t>
      </w:r>
    </w:p>
    <w:p>
      <w:pPr>
        <w:pStyle w:val="ListParagraph"/>
        <w:numPr>
          <w:ilvl w:val="0"/>
          <w:numId w:val="20"/>
        </w:numPr>
        <w:spacing w:after="100"/>
      </w:pPr>
      <w:r>
        <w:rPr>
          <w:rFonts w:ascii="Calibri" w:cs="Calibri" w:eastAsia="Calibri" w:hAnsi="Calibri"/>
          <w:b/>
          <w:bCs/>
          <w:sz w:val="22"/>
          <w:szCs w:val="22"/>
        </w:rPr>
        <w:t xml:space="preserve">Risiko psikososial</w:t>
      </w:r>
      <w:r>
        <w:rPr>
          <w:rFonts w:ascii="Calibri" w:cs="Calibri" w:eastAsia="Calibri" w:hAnsi="Calibri"/>
          <w:sz w:val="22"/>
          <w:szCs w:val="22"/>
        </w:rPr>
        <w:t xml:space="preserve">: dukungan keluarga, status pendidikan (apakah berisiko putus sekolah), status ekonomi, indikasi kekerasan atau inses.</w:t>
      </w:r>
    </w:p>
    <w:p>
      <w:pPr>
        <w:pStyle w:val="ListParagraph"/>
        <w:numPr>
          <w:ilvl w:val="0"/>
          <w:numId w:val="20"/>
        </w:numPr>
        <w:spacing w:after="100"/>
      </w:pPr>
      <w:r>
        <w:rPr>
          <w:rFonts w:ascii="Calibri" w:cs="Calibri" w:eastAsia="Calibri" w:hAnsi="Calibri"/>
          <w:b/>
          <w:bCs/>
          <w:sz w:val="22"/>
          <w:szCs w:val="22"/>
        </w:rPr>
        <w:t xml:space="preserve">Risiko kesehatan mental</w:t>
      </w:r>
      <w:r>
        <w:rPr>
          <w:rFonts w:ascii="Calibri" w:cs="Calibri" w:eastAsia="Calibri" w:hAnsi="Calibri"/>
          <w:sz w:val="22"/>
          <w:szCs w:val="22"/>
        </w:rPr>
        <w:t xml:space="preserve">: gejala depresi atau ansietas perinatal, yang dibahas lebih mendalam pada buku klaster Masyarakat mengenai kesehatan mental perinatal.</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3000"/>
        <w:gridCol w:w="3000"/>
        <w:gridCol w:w="3000"/>
      </w:tblGrid>
      <w:tr>
        <w:trPr>
          <w:tblHeader/>
        </w:trPr>
        <w:tc>
          <w:tcPr>
            <w:tcW w:type="dxa" w:w="3000"/>
            <w:shd w:fill="2C3A64" w:color="auto" w:val="clear"/>
            <w:vAlign w:val="center"/>
          </w:tcPr>
          <w:p>
            <w:r>
              <w:rPr>
                <w:rFonts w:ascii="Calibri" w:cs="Calibri" w:eastAsia="Calibri" w:hAnsi="Calibri"/>
                <w:b/>
                <w:bCs/>
                <w:color w:val="FFFFFF"/>
                <w:sz w:val="20"/>
                <w:szCs w:val="20"/>
              </w:rPr>
              <w:t xml:space="preserve">Domain Skrining</w:t>
            </w:r>
          </w:p>
        </w:tc>
        <w:tc>
          <w:tcPr>
            <w:tcW w:type="dxa" w:w="3000"/>
            <w:shd w:fill="2C3A64" w:color="auto" w:val="clear"/>
            <w:vAlign w:val="center"/>
          </w:tcPr>
          <w:p>
            <w:r>
              <w:rPr>
                <w:rFonts w:ascii="Calibri" w:cs="Calibri" w:eastAsia="Calibri" w:hAnsi="Calibri"/>
                <w:b/>
                <w:bCs/>
                <w:color w:val="FFFFFF"/>
                <w:sz w:val="20"/>
                <w:szCs w:val="20"/>
              </w:rPr>
              <w:t xml:space="preserve">Contoh Indikator</w:t>
            </w:r>
          </w:p>
        </w:tc>
        <w:tc>
          <w:tcPr>
            <w:tcW w:type="dxa" w:w="3000"/>
            <w:shd w:fill="2C3A64" w:color="auto" w:val="clear"/>
            <w:vAlign w:val="center"/>
          </w:tcPr>
          <w:p>
            <w:r>
              <w:rPr>
                <w:rFonts w:ascii="Calibri" w:cs="Calibri" w:eastAsia="Calibri" w:hAnsi="Calibri"/>
                <w:b/>
                <w:bCs/>
                <w:color w:val="FFFFFF"/>
                <w:sz w:val="20"/>
                <w:szCs w:val="20"/>
              </w:rPr>
              <w:t xml:space="preserve">Tindak Lanjut</w:t>
            </w:r>
          </w:p>
        </w:tc>
      </w:tr>
      <w:tr>
        <w:tc>
          <w:tcPr>
            <w:tcW w:type="dxa" w:w="3000"/>
          </w:tcPr>
          <w:p>
            <w:r>
              <w:rPr>
                <w:rFonts w:ascii="Calibri" w:cs="Calibri" w:eastAsia="Calibri" w:hAnsi="Calibri"/>
                <w:sz w:val="20"/>
                <w:szCs w:val="20"/>
              </w:rPr>
              <w:t xml:space="preserve">Obstetri</w:t>
            </w:r>
          </w:p>
        </w:tc>
        <w:tc>
          <w:tcPr>
            <w:tcW w:type="dxa" w:w="3000"/>
          </w:tcPr>
          <w:p>
            <w:r>
              <w:rPr>
                <w:rFonts w:ascii="Calibri" w:cs="Calibri" w:eastAsia="Calibri" w:hAnsi="Calibri"/>
                <w:sz w:val="20"/>
                <w:szCs w:val="20"/>
              </w:rPr>
              <w:t xml:space="preserve">Usia kehamilan &gt;20 minggu belum ANC, tanda anemia berat</w:t>
            </w:r>
          </w:p>
        </w:tc>
        <w:tc>
          <w:tcPr>
            <w:tcW w:type="dxa" w:w="3000"/>
          </w:tcPr>
          <w:p>
            <w:r>
              <w:rPr>
                <w:rFonts w:ascii="Calibri" w:cs="Calibri" w:eastAsia="Calibri" w:hAnsi="Calibri"/>
                <w:sz w:val="20"/>
                <w:szCs w:val="20"/>
              </w:rPr>
              <w:t xml:space="preserve">Rujuk ANC terpadu / RS sesuai kategori kewenangan</w:t>
            </w:r>
          </w:p>
        </w:tc>
      </w:tr>
      <w:tr>
        <w:tc>
          <w:tcPr>
            <w:tcW w:type="dxa" w:w="3000"/>
          </w:tcPr>
          <w:p>
            <w:r>
              <w:rPr>
                <w:rFonts w:ascii="Calibri" w:cs="Calibri" w:eastAsia="Calibri" w:hAnsi="Calibri"/>
                <w:sz w:val="20"/>
                <w:szCs w:val="20"/>
              </w:rPr>
              <w:t xml:space="preserve">Psikososial</w:t>
            </w:r>
          </w:p>
        </w:tc>
        <w:tc>
          <w:tcPr>
            <w:tcW w:type="dxa" w:w="3000"/>
          </w:tcPr>
          <w:p>
            <w:r>
              <w:rPr>
                <w:rFonts w:ascii="Calibri" w:cs="Calibri" w:eastAsia="Calibri" w:hAnsi="Calibri"/>
                <w:sz w:val="20"/>
                <w:szCs w:val="20"/>
              </w:rPr>
              <w:t xml:space="preserve">Penolakan keluarga, putus sekolah, kekerasan/inses</w:t>
            </w:r>
          </w:p>
        </w:tc>
        <w:tc>
          <w:tcPr>
            <w:tcW w:type="dxa" w:w="3000"/>
          </w:tcPr>
          <w:p>
            <w:r>
              <w:rPr>
                <w:rFonts w:ascii="Calibri" w:cs="Calibri" w:eastAsia="Calibri" w:hAnsi="Calibri"/>
                <w:sz w:val="20"/>
                <w:szCs w:val="20"/>
              </w:rPr>
              <w:t xml:space="preserve">Aktivasi kolaborasi Pekerja Sosial, Hukum</w:t>
            </w:r>
          </w:p>
        </w:tc>
      </w:tr>
      <w:tr>
        <w:tc>
          <w:tcPr>
            <w:tcW w:type="dxa" w:w="3000"/>
          </w:tcPr>
          <w:p>
            <w:r>
              <w:rPr>
                <w:rFonts w:ascii="Calibri" w:cs="Calibri" w:eastAsia="Calibri" w:hAnsi="Calibri"/>
                <w:sz w:val="20"/>
                <w:szCs w:val="20"/>
              </w:rPr>
              <w:t xml:space="preserve">Kesehatan Mental</w:t>
            </w:r>
          </w:p>
        </w:tc>
        <w:tc>
          <w:tcPr>
            <w:tcW w:type="dxa" w:w="3000"/>
          </w:tcPr>
          <w:p>
            <w:r>
              <w:rPr>
                <w:rFonts w:ascii="Calibri" w:cs="Calibri" w:eastAsia="Calibri" w:hAnsi="Calibri"/>
                <w:sz w:val="20"/>
                <w:szCs w:val="20"/>
              </w:rPr>
              <w:t xml:space="preserve">Gejala depresi, ide bunuh diri</w:t>
            </w:r>
          </w:p>
        </w:tc>
        <w:tc>
          <w:tcPr>
            <w:tcW w:type="dxa" w:w="3000"/>
          </w:tcPr>
          <w:p>
            <w:r>
              <w:rPr>
                <w:rFonts w:ascii="Calibri" w:cs="Calibri" w:eastAsia="Calibri" w:hAnsi="Calibri"/>
                <w:sz w:val="20"/>
                <w:szCs w:val="20"/>
              </w:rPr>
              <w:t xml:space="preserve">Rujuk jejaring kesehatan jiwa komunitas</w:t>
            </w:r>
          </w:p>
        </w:tc>
      </w:tr>
    </w:tbl>
    <w:p>
      <w:pPr>
        <w:spacing w:after="200"/>
      </w:pPr>
    </w:p>
    <w:p>
      <w:pPr>
        <w:spacing w:after="200" w:line="276"/>
        <w:jc w:val="both"/>
      </w:pPr>
      <w:r>
        <w:rPr>
          <w:rFonts w:ascii="Calibri" w:cs="Calibri" w:eastAsia="Calibri" w:hAnsi="Calibri"/>
          <w:b/>
          <w:bCs/>
          <w:sz w:val="22"/>
          <w:szCs w:val="22"/>
        </w:rPr>
        <w:t xml:space="preserve">Ilustrasi:</w:t>
      </w:r>
      <w:r>
        <w:rPr>
          <w:rFonts w:ascii="Calibri" w:cs="Calibri" w:eastAsia="Calibri" w:hAnsi="Calibri"/>
          <w:sz w:val="22"/>
          <w:szCs w:val="22"/>
        </w:rPr>
        <w:t xml:space="preserve"> Seorang bidan hanya mencatat "G1P0A0 usia kehamilan 22 minggu" pada rekam medis seorang remaja tanpa menggali aspek psikososial. Tiga minggu kemudian, Pasien tersebut ditemukan mengalami tekanan berat karena diusir dari rumah keluarganya dan tidak memiliki tempat tinggal. Skrining biopsikososial yang terstruktur sejak kunjungan pertama semestinya sudah menangkap risiko ini jauh lebih awal, sebelum kondisinya memburuk.</w:t>
      </w:r>
    </w:p>
    <w:p>
      <w:pPr>
        <w:pStyle w:val="Heading3"/>
        <w:spacing w:after="160" w:before="320"/>
      </w:pPr>
      <w:r>
        <w:t xml:space="preserve">Status Persetujuan pada Pasien di Bawah Umur</w:t>
      </w:r>
    </w:p>
    <w:p>
      <w:pPr>
        <w:spacing w:after="200" w:line="276"/>
        <w:jc w:val="both"/>
      </w:pPr>
      <w:r>
        <w:rPr>
          <w:rFonts w:ascii="Calibri" w:cs="Calibri" w:eastAsia="Calibri" w:hAnsi="Calibri"/>
          <w:sz w:val="22"/>
          <w:szCs w:val="22"/>
        </w:rPr>
        <w:t xml:space="preserve">Salah satu tantangan etikolegal terbesar dalam pendampingan remaja hamil adalah status persetujuan (</w:t>
      </w:r>
      <w:r>
        <w:rPr>
          <w:rFonts w:ascii="Calibri" w:cs="Calibri" w:eastAsia="Calibri" w:hAnsi="Calibri"/>
          <w:i/>
          <w:iCs/>
          <w:sz w:val="22"/>
          <w:szCs w:val="22"/>
        </w:rPr>
        <w:t xml:space="preserve">consent</w:t>
      </w:r>
      <w:r>
        <w:rPr>
          <w:rFonts w:ascii="Calibri" w:cs="Calibri" w:eastAsia="Calibri" w:hAnsi="Calibri"/>
          <w:sz w:val="22"/>
          <w:szCs w:val="22"/>
        </w:rPr>
        <w:t xml:space="preserve">) bila Pasien berusia di bawah 18 tahun. Prinsip yang berlaku konsisten di seluruh seri buku ini — dan yang wajib diikuti subspesialis Obginsos di ranah Masyarakat maupun Rumah Sakit — adalah:</w:t>
      </w:r>
    </w:p>
    <w:p>
      <w:pPr>
        <w:pStyle w:val="ListParagraph"/>
        <w:numPr>
          <w:ilvl w:val="0"/>
          <w:numId w:val="21"/>
        </w:numPr>
        <w:spacing w:after="100"/>
      </w:pPr>
      <w:r>
        <w:rPr>
          <w:rFonts w:ascii="Calibri" w:cs="Calibri" w:eastAsia="Calibri" w:hAnsi="Calibri"/>
          <w:sz w:val="22"/>
          <w:szCs w:val="22"/>
        </w:rPr>
        <w:t xml:space="preserve">Tindakan medis nonemergensi pada Pasien di bawah 18 tahun memerlukan persetujuan orang tua/wali sesuai ketentuan yang berlaku.</w:t>
      </w:r>
    </w:p>
    <w:p>
      <w:pPr>
        <w:pStyle w:val="ListParagraph"/>
        <w:numPr>
          <w:ilvl w:val="0"/>
          <w:numId w:val="21"/>
        </w:numPr>
        <w:spacing w:after="100"/>
      </w:pPr>
      <w:r>
        <w:rPr>
          <w:rFonts w:ascii="Calibri" w:cs="Calibri" w:eastAsia="Calibri" w:hAnsi="Calibri"/>
          <w:sz w:val="22"/>
          <w:szCs w:val="22"/>
        </w:rPr>
        <w:t xml:space="preserve">Kerahasiaan isi konseling reproduksi dan psikososial, termasuk dugaan kekerasan atau inses, tetap dilindungi dan tidak otomatis dibuka kepada orang tua/wali apabila pembukaan tersebut berpotensi membahayakan keselamatan Pasien.</w:t>
      </w:r>
    </w:p>
    <w:p>
      <w:pPr>
        <w:pStyle w:val="ListParagraph"/>
        <w:numPr>
          <w:ilvl w:val="0"/>
          <w:numId w:val="21"/>
        </w:numPr>
        <w:spacing w:after="100"/>
      </w:pPr>
      <w:r>
        <w:rPr>
          <w:rFonts w:ascii="Calibri" w:cs="Calibri" w:eastAsia="Calibri" w:hAnsi="Calibri"/>
          <w:sz w:val="22"/>
          <w:szCs w:val="22"/>
        </w:rPr>
        <w:t xml:space="preserve">Untuk kegawatdaruratan yang mengancam nyawa, tindakan penyelamatan nyawa tetap diberikan tanpa menunda karena menunggu persetujuan orang tua/wali.</w:t>
      </w:r>
    </w:p>
    <w:p>
      <w:pPr>
        <w:pStyle w:val="ListParagraph"/>
        <w:numPr>
          <w:ilvl w:val="0"/>
          <w:numId w:val="21"/>
        </w:numPr>
        <w:spacing w:after="100"/>
      </w:pPr>
      <w:r>
        <w:rPr>
          <w:rFonts w:ascii="Calibri" w:cs="Calibri" w:eastAsia="Calibri" w:hAnsi="Calibri"/>
          <w:sz w:val="22"/>
          <w:szCs w:val="22"/>
        </w:rPr>
        <w:t xml:space="preserve">Kasus yang meragukan dirujuk ke Komite Etik dan Hukum Rumah Sakit setempat.</w:t>
      </w:r>
    </w:p>
    <w:p>
      <w:pPr>
        <w:pBdr>
          <w:left w:val="single" w:color="A9812F" w:sz="24"/>
        </w:pBdr>
        <w:shd w:fill="F5EEDD" w:val="clear"/>
        <w:spacing w:after="120" w:line="276"/>
        <w:ind w:left="200"/>
        <w:jc w:val="both"/>
      </w:pPr>
      <w:r>
        <w:rPr>
          <w:rFonts w:ascii="Calibri" w:cs="Calibri" w:eastAsia="Calibri" w:hAnsi="Calibri"/>
          <w:b/>
          <w:bCs/>
          <w:sz w:val="22"/>
          <w:szCs w:val="22"/>
        </w:rPr>
        <w:t xml:space="preserve">Dasar Hukum:</w:t>
      </w:r>
      <w:r>
        <w:rPr>
          <w:rFonts w:ascii="Calibri" w:cs="Calibri" w:eastAsia="Calibri" w:hAnsi="Calibri"/>
          <w:sz w:val="22"/>
          <w:szCs w:val="22"/>
        </w:rPr>
        <w:t xml:space="preserve"> Prinsip pelindungan kerahasiaan data pribadi remaja dalam konteks konseling reproduksi bernaung di bawah Undang-Undang Nomor 27 Tahun 2022 tentang Pelindungan Data Pribadi. Secara lebih spesifik, Peraturan Menteri Kesehatan Nomor 3 Tahun 2025 tentang Penegakan Disiplin Profesi Tenaga Medis dan Tenaga Kesehatan Pasal 4 ayat (1) huruf i menetapkan "membuka rahasia kesehatan pasien" sebagai salah satu jenis Pelanggaran Disiplin Profesi yang dapat ditindak oleh Majelis Disiplin Profesi (MDP) — sehingga kewajiban menjaga kerahasiaan konseling remaja bukan sekadar etika, melainkan kewajiban disiplin profesi yang dapat ditegakkan.</w:t>
      </w:r>
    </w:p>
    <w:p>
      <w:pPr>
        <w:spacing w:after="200" w:line="276"/>
        <w:jc w:val="both"/>
      </w:pPr>
      <w:r>
        <w:rPr>
          <w:rFonts w:ascii="Calibri" w:cs="Calibri" w:eastAsia="Calibri" w:hAnsi="Calibri"/>
          <w:b/>
          <w:bCs/>
          <w:sz w:val="22"/>
          <w:szCs w:val="22"/>
        </w:rPr>
        <w:t xml:space="preserve">Ilustrasi:</w:t>
      </w:r>
      <w:r>
        <w:rPr>
          <w:rFonts w:ascii="Calibri" w:cs="Calibri" w:eastAsia="Calibri" w:hAnsi="Calibri"/>
          <w:sz w:val="22"/>
          <w:szCs w:val="22"/>
        </w:rPr>
        <w:t xml:space="preserve"> Seorang remaja berusia 15 tahun mengungkapkan kepada subspesialis Obginsos bahwa kehamilannya adalah akibat inses oleh anggota keluarga dekat, dan memohon agar hal ini tidak disampaikan kepada orang tuanya karena pelaku tinggal serumah. Subspesialis tersebut menahan diri untuk tidak otomatis membuka informasi kepada wali yang justru berisiko membahayakan Pasien, dan sebagai gantinya mengaktifkan jalur rujukan Komite Etik dan Hukum serta Pekerja Sosial untuk melindungi Pasien secara aman.</w:t>
      </w:r>
    </w:p>
    <w:p>
      <w:pPr>
        <w:pStyle w:val="Heading2"/>
        <w:spacing w:after="160" w:before="320"/>
      </w:pPr>
      <w:r>
        <w:t xml:space="preserve">Tata Laksana: Menjembatani Masyarakat dan Rumah Sakit</w:t>
      </w:r>
    </w:p>
    <w:p>
      <w:pPr>
        <w:spacing w:after="200" w:line="276"/>
        <w:jc w:val="both"/>
      </w:pPr>
      <w:r>
        <w:rPr>
          <w:rFonts w:ascii="Calibri" w:cs="Calibri" w:eastAsia="Calibri" w:hAnsi="Calibri"/>
          <w:i/>
          <w:iCs/>
          <w:sz w:val="22"/>
          <w:szCs w:val="22"/>
        </w:rPr>
        <w:t xml:space="preserve">Mengapa ini penting: kesalahpahaman tentang batas kewenangan ranah Masyarakat dan Rumah Sakit dapat menyebabkan keterlambatan rujukan yang fatal, atau sebaliknya, rujukan berlebihan yang membebani sistem rujukan.</w:t>
      </w:r>
    </w:p>
    <w:p>
      <w:pPr>
        <w:spacing w:after="200" w:line="276"/>
        <w:jc w:val="both"/>
      </w:pPr>
      <w:r>
        <w:rPr>
          <w:rFonts w:ascii="Calibri" w:cs="Calibri" w:eastAsia="Calibri" w:hAnsi="Calibri"/>
          <w:sz w:val="22"/>
          <w:szCs w:val="22"/>
        </w:rPr>
        <w:t xml:space="preserve">Subspesialis Obginsos di ranah Masyarakat tidak melakukan tindakan klinis definitif atas kehamilan remaja berisiko tinggi — kewenangan tersebut berada pada praktik Rumah Sakit sesuai Matriks Kewenangan Klinis Kategori A–D yang diuraikan dalam Seri Pedoman RS. Peran ranah Masyarakat adalah:</w:t>
      </w:r>
    </w:p>
    <w:p>
      <w:pPr>
        <w:pStyle w:val="ListParagraph"/>
        <w:numPr>
          <w:ilvl w:val="0"/>
          <w:numId w:val="22"/>
        </w:numPr>
        <w:spacing w:after="100"/>
      </w:pPr>
      <w:r>
        <w:rPr>
          <w:rFonts w:ascii="Calibri" w:cs="Calibri" w:eastAsia="Calibri" w:hAnsi="Calibri"/>
          <w:sz w:val="22"/>
          <w:szCs w:val="22"/>
        </w:rPr>
        <w:t xml:space="preserve">Deteksi dan skrining dini di tingkat komunitas.</w:t>
      </w:r>
    </w:p>
    <w:p>
      <w:pPr>
        <w:pStyle w:val="ListParagraph"/>
        <w:numPr>
          <w:ilvl w:val="0"/>
          <w:numId w:val="22"/>
        </w:numPr>
        <w:spacing w:after="100"/>
      </w:pPr>
      <w:r>
        <w:rPr>
          <w:rFonts w:ascii="Calibri" w:cs="Calibri" w:eastAsia="Calibri" w:hAnsi="Calibri"/>
          <w:sz w:val="22"/>
          <w:szCs w:val="22"/>
        </w:rPr>
        <w:t xml:space="preserve">Konseling awal dan pendampingan psikososial berkelanjutan.</w:t>
      </w:r>
    </w:p>
    <w:p>
      <w:pPr>
        <w:pStyle w:val="ListParagraph"/>
        <w:numPr>
          <w:ilvl w:val="0"/>
          <w:numId w:val="22"/>
        </w:numPr>
        <w:spacing w:after="100"/>
      </w:pPr>
      <w:r>
        <w:rPr>
          <w:rFonts w:ascii="Calibri" w:cs="Calibri" w:eastAsia="Calibri" w:hAnsi="Calibri"/>
          <w:sz w:val="22"/>
          <w:szCs w:val="22"/>
        </w:rPr>
        <w:t xml:space="preserve">Rujukan terstruktur ke fasilitas Rumah Sakit yang sesuai, dengan dokumentasi yang memadai agar tim Rumah Sakit dapat langsung melanjutkan tata laksana tanpa mengulang anamnesis yang berpotensi retraumatisasi.</w:t>
      </w:r>
    </w:p>
    <w:p>
      <w:pPr>
        <w:pStyle w:val="ListParagraph"/>
        <w:numPr>
          <w:ilvl w:val="0"/>
          <w:numId w:val="22"/>
        </w:numPr>
        <w:spacing w:after="100"/>
      </w:pPr>
      <w:r>
        <w:rPr>
          <w:rFonts w:ascii="Calibri" w:cs="Calibri" w:eastAsia="Calibri" w:hAnsi="Calibri"/>
          <w:sz w:val="22"/>
          <w:szCs w:val="22"/>
        </w:rPr>
        <w:t xml:space="preserve">Pendampingan pascasalin dan reintegrasi sosial-pendidikan remaja setelah persalinan.</w:t>
      </w:r>
    </w:p>
    <w:p>
      <w:pPr>
        <w:spacing w:after="200" w:line="276"/>
        <w:jc w:val="both"/>
      </w:pPr>
      <w:r>
        <w:rPr>
          <w:rFonts w:ascii="Calibri" w:cs="Calibri" w:eastAsia="Calibri" w:hAnsi="Calibri"/>
          <w:sz w:val="22"/>
          <w:szCs w:val="22"/>
        </w:rPr>
        <w:t xml:space="preserve">Kasus kehamilan remaja dengan faktor psikososial berat — misalnya penolakan keluarga ekstrem, indikasi kekerasan, atau risiko putus sekolah permanen — memerlukan aktivasi Tim Multidisiplin (MDT) yang melibatkan Psikologi, Pekerja Sosial, dan Hukum bila relevan, sejalan dengan kategori kolaborasi lintas disiplin yang diuraikan dalam Seri Pedoman RS.</w:t>
      </w:r>
    </w:p>
    <w:p>
      <w:pPr>
        <w:pBdr>
          <w:left w:val="single" w:color="A9812F" w:sz="24"/>
        </w:pBdr>
        <w:shd w:fill="F5EEDD" w:val="clear"/>
        <w:spacing w:after="120" w:line="276"/>
        <w:ind w:left="200"/>
        <w:jc w:val="both"/>
      </w:pPr>
      <w:r>
        <w:rPr>
          <w:rFonts w:ascii="Calibri" w:cs="Calibri" w:eastAsia="Calibri" w:hAnsi="Calibri"/>
          <w:b/>
          <w:bCs/>
          <w:sz w:val="22"/>
          <w:szCs w:val="22"/>
        </w:rPr>
        <w:t xml:space="preserve">Dasar Hukum:</w:t>
      </w:r>
      <w:r>
        <w:rPr>
          <w:rFonts w:ascii="Calibri" w:cs="Calibri" w:eastAsia="Calibri" w:hAnsi="Calibri"/>
          <w:sz w:val="22"/>
          <w:szCs w:val="22"/>
        </w:rPr>
        <w:t xml:space="preserve"> Peraturan Menteri Kesehatan Nomor 6 Tahun 2026 tentang Rumah Sakit Pasal 36 ayat (1) huruf j menetapkan bahwa setiap Rumah Sakit berkewajiban "melaksanakan sistem rujukan" sebagai bagian dari kewajiban penyelenggaraan fungsinya, sehingga rujukan terstruktur dari ranah Masyarakat — termasuk kasus kehamilan remaja — wajib ditindaklanjuti oleh Rumah Sakit penerima sesuai kemampuan pelayanannya.</w:t>
      </w:r>
    </w:p>
    <w:p>
      <w:pPr>
        <w:pBdr>
          <w:left w:val="single" w:color="2C3A64" w:sz="24"/>
        </w:pBdr>
        <w:shd w:fill="E8EAF2" w:val="clear"/>
        <w:spacing w:after="120" w:line="276"/>
        <w:ind w:left="200"/>
        <w:jc w:val="both"/>
      </w:pPr>
      <w:r>
        <w:rPr>
          <w:rFonts w:ascii="Calibri" w:cs="Calibri" w:eastAsia="Calibri" w:hAnsi="Calibri"/>
          <w:b/>
          <w:bCs/>
          <w:sz w:val="22"/>
          <w:szCs w:val="22"/>
        </w:rPr>
        <w:t xml:space="preserve">Catatan Klinis:</w:t>
      </w:r>
      <w:r>
        <w:rPr>
          <w:rFonts w:ascii="Calibri" w:cs="Calibri" w:eastAsia="Calibri" w:hAnsi="Calibri"/>
          <w:sz w:val="22"/>
          <w:szCs w:val="22"/>
        </w:rPr>
        <w:t xml:space="preserve"> Rujukan dari ranah Masyarakat ke Rumah Sakit sebaiknya menyertakan ringkasan psikososial terstruktur, bukan hanya ringkasan medis, agar tim penerima di Rumah Sakit dapat langsung melanjutkan pendampingan tanpa memaksa Pasien mengulang narasi yang menyakitkan berkali-kali.</w:t>
      </w:r>
    </w:p>
    <w:p>
      <w:pPr>
        <w:pStyle w:val="Heading2"/>
        <w:spacing w:after="160" w:before="320"/>
      </w:pPr>
      <w:r>
        <w:t xml:space="preserve">Komplikasi Obstetri Spesifik pada Kehamilan Remaja</w:t>
      </w:r>
    </w:p>
    <w:p>
      <w:pPr>
        <w:spacing w:after="200" w:line="276"/>
        <w:jc w:val="both"/>
      </w:pPr>
      <w:r>
        <w:rPr>
          <w:rFonts w:ascii="Calibri" w:cs="Calibri" w:eastAsia="Calibri" w:hAnsi="Calibri"/>
          <w:i/>
          <w:iCs/>
          <w:sz w:val="22"/>
          <w:szCs w:val="22"/>
        </w:rPr>
        <w:t xml:space="preserve">Mengapa ini penting: mengenali pola risiko biologis yang khas pada remaja memungkinkan skrining yang tepat sasaran, bahkan sebelum Pasien dirujuk untuk tata laksana definitif.</w:t>
      </w:r>
    </w:p>
    <w:p>
      <w:pPr>
        <w:spacing w:after="200" w:line="276"/>
        <w:jc w:val="both"/>
      </w:pPr>
      <w:r>
        <w:rPr>
          <w:rFonts w:ascii="Calibri" w:cs="Calibri" w:eastAsia="Calibri" w:hAnsi="Calibri"/>
          <w:sz w:val="22"/>
          <w:szCs w:val="22"/>
        </w:rPr>
        <w:t xml:space="preserve">Remaja hamil, terutama pada remaja awal dan pertengahan, menghadapi risiko komplikasi obstetri yang secara biologis lebih tinggi dibandingkan kehamilan pada usia dewasa muda. Panggul yang belum sepenuhnya matang secara anatomis meningkatkan risiko disproporsi sefalopelvik dan persalinan macet; sistem vaskular yang masih berkembang berkontribusi pada peningkatan risiko preeklampsia dan eklampsia; serta status gizi yang sering kali belum optimal pada masa pertumbuhan remaja meningkatkan risiko anemia berat yang memperparah risiko perdarahan pascasalin. Subspesialis Obginsos di ranah Masyarakat perlu memahami pola risiko ini bukan untuk melakukan tata laksana definitif — yang berada di ranah Rumah Sakit — melainkan untuk merancang skrining dini yang tepat sasaran dan mempercepat rujukan pada kasus yang menunjukkan tanda risiko tersebut.</w:t>
      </w:r>
    </w:p>
    <w:p>
      <w:pPr>
        <w:spacing w:after="200" w:line="276"/>
        <w:jc w:val="both"/>
      </w:pPr>
      <w:r>
        <w:rPr>
          <w:rFonts w:ascii="Calibri" w:cs="Calibri" w:eastAsia="Calibri" w:hAnsi="Calibri"/>
          <w:b/>
          <w:bCs/>
          <w:sz w:val="22"/>
          <w:szCs w:val="22"/>
        </w:rPr>
        <w:t xml:space="preserve">Ilustrasi:</w:t>
      </w:r>
      <w:r>
        <w:rPr>
          <w:rFonts w:ascii="Calibri" w:cs="Calibri" w:eastAsia="Calibri" w:hAnsi="Calibri"/>
          <w:sz w:val="22"/>
          <w:szCs w:val="22"/>
        </w:rPr>
        <w:t xml:space="preserve"> Seorang remaja berusia 14 tahun yang hamil menunjukkan kenaikan tekanan darah ringan pada kunjungan ANC di Posyandu. Karena bidan telah dilatih mengenali bahwa remaja seusianya memiliki risiko preeklampsia lebih tinggi dibandingkan Pasien dewasa dengan tekanan darah serupa, ia segera merujuk Pasien untuk pemantauan lebih ketat di Puskesmas — sebuah keputusan yang mungkin tidak diambil secepat itu tanpa pemahaman tentang risiko spesifik usia remaja.</w:t>
      </w:r>
    </w:p>
    <w:p>
      <w:pPr>
        <w:pStyle w:val="Heading2"/>
        <w:spacing w:after="160" w:before="320"/>
      </w:pPr>
      <w:r>
        <w:t xml:space="preserve">Pilihan Reproduksi dan Batas Hukum</w:t>
      </w:r>
    </w:p>
    <w:p>
      <w:pPr>
        <w:spacing w:after="200" w:line="276"/>
        <w:jc w:val="both"/>
      </w:pPr>
      <w:r>
        <w:rPr>
          <w:rFonts w:ascii="Calibri" w:cs="Calibri" w:eastAsia="Calibri" w:hAnsi="Calibri"/>
          <w:i/>
          <w:iCs/>
          <w:sz w:val="22"/>
          <w:szCs w:val="22"/>
        </w:rPr>
        <w:t xml:space="preserve">Mengapa ini penting: memberikan informasi yang keliru atau melampaui kewenangan dapat berakibat hukum bagi subspesialis dan membahayakan Pasien; sebaliknya, informasi yang akurat dan tepat waktu melindungi hak Pasien untuk mengambil keputusan yang telah diketahuinya.</w:t>
      </w:r>
    </w:p>
    <w:p>
      <w:pPr>
        <w:spacing w:after="200" w:line="276"/>
        <w:jc w:val="both"/>
      </w:pPr>
      <w:r>
        <w:rPr>
          <w:rFonts w:ascii="Calibri" w:cs="Calibri" w:eastAsia="Calibri" w:hAnsi="Calibri"/>
          <w:sz w:val="22"/>
          <w:szCs w:val="22"/>
        </w:rPr>
        <w:t xml:space="preserve">Ketika remaja hamil mempertimbangkan pilihan terkait kehamilannya, subspesialis Obginsos berperan memberikan konseling yang informatif dan nondirektif mengenai pilihan yang tersedia secara hukum, tanpa melampaui batas kewenangan yang diatur regulasi yang berlaku. Pembahasan mendalam mengenai batas hukum terminasi kehamilan risiko tinggi berada dalam cakupan buku klaster Rumah Sakit mengenai kegawatdaruratan Obginsos; pada ranah Masyarakat, peran utama subspesialis adalah memastikan Pasien memperoleh informasi yang akurat dan tidak menyesatkan mengenai hak dan pilihan yang tersedia, serta memfasilitasi rujukan ke fasilitas yang berwenang bila diperlukan pengambilan keputusan lebih lanjut.</w:t>
      </w:r>
    </w:p>
    <w:p>
      <w:pPr>
        <w:spacing w:after="200" w:line="276"/>
        <w:jc w:val="both"/>
      </w:pPr>
      <w:r>
        <w:rPr>
          <w:rFonts w:ascii="Calibri" w:cs="Calibri" w:eastAsia="Calibri" w:hAnsi="Calibri"/>
          <w:b/>
          <w:bCs/>
          <w:sz w:val="22"/>
          <w:szCs w:val="22"/>
        </w:rPr>
        <w:t xml:space="preserve">Ilustrasi:</w:t>
      </w:r>
      <w:r>
        <w:rPr>
          <w:rFonts w:ascii="Calibri" w:cs="Calibri" w:eastAsia="Calibri" w:hAnsi="Calibri"/>
          <w:sz w:val="22"/>
          <w:szCs w:val="22"/>
        </w:rPr>
        <w:t xml:space="preserve"> Seorang remaja bertanya kepada subspesialis Obginsos di ranah Masyarakat tentang pilihan yang tersedia baginya. Alih-alih memberikan jawaban definitif di luar kewenangannya, subspesialis menjelaskan kerangka hukum yang berlaku secara umum dan segera merujuknya ke fasilitas Rumah Sakit yang berwenang untuk konsultasi lebih lanjut — menjaga batas kewenangan sekaligus memastikan Pasien tidak dibiarkan tanpa arah.</w:t>
      </w:r>
    </w:p>
    <w:p>
      <w:pPr>
        <w:pStyle w:val="Heading2"/>
        <w:spacing w:after="160" w:before="320"/>
      </w:pPr>
      <w:r>
        <w:t xml:space="preserve">Peran Ayah Remaja dan Pasangan</w:t>
      </w:r>
    </w:p>
    <w:p>
      <w:pPr>
        <w:spacing w:after="200" w:line="276"/>
        <w:jc w:val="both"/>
      </w:pPr>
      <w:r>
        <w:rPr>
          <w:rFonts w:ascii="Calibri" w:cs="Calibri" w:eastAsia="Calibri" w:hAnsi="Calibri"/>
          <w:i/>
          <w:iCs/>
          <w:sz w:val="22"/>
          <w:szCs w:val="22"/>
        </w:rPr>
        <w:t xml:space="preserve">Mengapa ini penting: mengabaikan peran pasangan sama sekali dapat kehilangan sumber dukungan potensial, sementara melibatkannya tanpa penilaian dapat membahayakan Pasien bila relasi tersebut eksploitatif.</w:t>
      </w:r>
    </w:p>
    <w:p>
      <w:pPr>
        <w:spacing w:after="200" w:line="276"/>
        <w:jc w:val="both"/>
      </w:pPr>
      <w:r>
        <w:rPr>
          <w:rFonts w:ascii="Calibri" w:cs="Calibri" w:eastAsia="Calibri" w:hAnsi="Calibri"/>
          <w:sz w:val="22"/>
          <w:szCs w:val="22"/>
        </w:rPr>
        <w:t xml:space="preserve">Pembahasan kehamilan remaja sering kali berfokus semata pada remaja perempuan, sementara ayah remaja (pasangan yang juga berusia remaja) jarang dilibatkan secara sistematis dalam pendampingan. Padahal, keterlibatan ayah remaja — bila hubungan tersebut aman dan tidak melibatkan kekerasan atau eksploitasi — dapat memperkuat dukungan psikososial bagi remaja perempuan dan meningkatkan kepatuhan terhadap pemeriksaan antenatal. Subspesialis Obginsos perlu menilai secara hati-hati dinamika hubungan tersebut sebelum melibatkan pasangan dalam pendampingan, mengingat sebagian kehamilan remaja terjadi dalam konteks relasi kuasa yang tidak setara atau bahkan eksploitatif, yang memerlukan pendekatan berbeda sebagaimana diuraikan pada buku klaster Masyarakat mengenai kekerasan berbasis gender.</w:t>
      </w:r>
    </w:p>
    <w:p>
      <w:pPr>
        <w:spacing w:after="200" w:line="276"/>
        <w:jc w:val="both"/>
      </w:pPr>
      <w:r>
        <w:rPr>
          <w:rFonts w:ascii="Calibri" w:cs="Calibri" w:eastAsia="Calibri" w:hAnsi="Calibri"/>
          <w:b/>
          <w:bCs/>
          <w:sz w:val="22"/>
          <w:szCs w:val="22"/>
        </w:rPr>
        <w:t xml:space="preserve">Ilustrasi:</w:t>
      </w:r>
      <w:r>
        <w:rPr>
          <w:rFonts w:ascii="Calibri" w:cs="Calibri" w:eastAsia="Calibri" w:hAnsi="Calibri"/>
          <w:sz w:val="22"/>
          <w:szCs w:val="22"/>
        </w:rPr>
        <w:t xml:space="preserve"> Pada satu kasus, pasangan remaja berusia sebaya yang saling mendukung berhasil didampingi bersama, dan sang remaja laki-laki secara konsisten mengantar pasangannya untuk pemeriksaan antenatal. Pada kasus lain, subspesialis menemukan bahwa "pasangan" remaja perempuan berusia 15 tahun sebenarnya adalah laki-laki dewasa berusia 27 tahun — situasi yang memerlukan pendekatan perlindungan anak, bukan pendekatan pendampingan pasangan biasa.</w:t>
      </w:r>
    </w:p>
    <w:p>
      <w:pPr>
        <w:pStyle w:val="Heading2"/>
        <w:spacing w:after="160" w:before="320"/>
      </w:pPr>
      <w:r>
        <w:t xml:space="preserve">Reintegrasi Pendidikan dan Ekonomi Pascasalin</w:t>
      </w:r>
    </w:p>
    <w:p>
      <w:pPr>
        <w:spacing w:after="200" w:line="276"/>
        <w:jc w:val="both"/>
      </w:pPr>
      <w:r>
        <w:rPr>
          <w:rFonts w:ascii="Calibri" w:cs="Calibri" w:eastAsia="Calibri" w:hAnsi="Calibri"/>
          <w:i/>
          <w:iCs/>
          <w:sz w:val="22"/>
          <w:szCs w:val="22"/>
        </w:rPr>
        <w:t xml:space="preserve">Mengapa ini penting: tanpa reintegrasi yang disengaja, kehamilan remaja dapat memicu siklus putus sekolah dan kemiskinan yang berlanjut ke generasi berikutnya.</w:t>
      </w:r>
    </w:p>
    <w:p>
      <w:pPr>
        <w:spacing w:after="200" w:line="276"/>
        <w:jc w:val="both"/>
      </w:pPr>
      <w:r>
        <w:rPr>
          <w:rFonts w:ascii="Calibri" w:cs="Calibri" w:eastAsia="Calibri" w:hAnsi="Calibri"/>
          <w:sz w:val="22"/>
          <w:szCs w:val="22"/>
        </w:rPr>
        <w:t xml:space="preserve">Salah satu dimensi yang sering terlewat dalam tata laksana kehamilan remaja adalah reintegrasi Pasien ke jalur pendidikan atau ekonomi setelah persalinan. Subspesialis Obginsos di ranah Masyarakat berperan menghubungkan Pasien dengan program pendidikan kesetaraan, layanan pengasuhan anak berbasis komunitas, dan jejaring dukungan ekonomi keluarga, agar kehamilan remaja tidak berujung pada siklus kemiskinan antargenerasi.</w:t>
      </w:r>
    </w:p>
    <w:p>
      <w:pPr>
        <w:spacing w:after="200" w:line="276"/>
        <w:jc w:val="both"/>
      </w:pPr>
      <w:r>
        <w:rPr>
          <w:rFonts w:ascii="Calibri" w:cs="Calibri" w:eastAsia="Calibri" w:hAnsi="Calibri"/>
          <w:b/>
          <w:bCs/>
          <w:sz w:val="22"/>
          <w:szCs w:val="22"/>
        </w:rPr>
        <w:t xml:space="preserve">Ilustrasi:</w:t>
      </w:r>
      <w:r>
        <w:rPr>
          <w:rFonts w:ascii="Calibri" w:cs="Calibri" w:eastAsia="Calibri" w:hAnsi="Calibri"/>
          <w:sz w:val="22"/>
          <w:szCs w:val="22"/>
        </w:rPr>
        <w:t xml:space="preserve"> Seorang remaja yang melahirkan pada usia 16 tahun sempat mengira pendidikannya telah berakhir. Setelah subspesialis Obginsos menghubungkannya dengan program paket kesetaraan dan layanan penitipan anak berbasis komunitas, ia berhasil menyelesaikan pendidikan menengahnya dua tahun kemudian — sebuah hasil yang tidak akan tercapai tanpa reintegrasi yang disengaja pascasalin.</w:t>
      </w:r>
    </w:p>
    <w:p>
      <w:pPr>
        <w:pStyle w:val="Heading2"/>
        <w:spacing w:after="160" w:before="320"/>
      </w:pPr>
      <w:r>
        <w:t xml:space="preserve">Ringkasan Poin Kunci</w:t>
      </w:r>
    </w:p>
    <w:p>
      <w:pPr>
        <w:pStyle w:val="ListParagraph"/>
        <w:numPr>
          <w:ilvl w:val="0"/>
          <w:numId w:val="23"/>
        </w:numPr>
        <w:spacing w:after="100"/>
      </w:pPr>
      <w:r>
        <w:rPr>
          <w:rFonts w:ascii="Calibri" w:cs="Calibri" w:eastAsia="Calibri" w:hAnsi="Calibri"/>
          <w:sz w:val="22"/>
          <w:szCs w:val="22"/>
        </w:rPr>
        <w:t xml:space="preserve">Pencegahan kehamilan remaja bertumpu pada tiga pilar: edukasi reproduksi komprehensif, akses kontrasepsi ramah remaja, dan pencegahan pernikahan usia anak.</w:t>
      </w:r>
    </w:p>
    <w:p>
      <w:pPr>
        <w:pStyle w:val="ListParagraph"/>
        <w:numPr>
          <w:ilvl w:val="0"/>
          <w:numId w:val="23"/>
        </w:numPr>
        <w:spacing w:after="100"/>
      </w:pPr>
      <w:r>
        <w:rPr>
          <w:rFonts w:ascii="Calibri" w:cs="Calibri" w:eastAsia="Calibri" w:hAnsi="Calibri"/>
          <w:sz w:val="22"/>
          <w:szCs w:val="22"/>
        </w:rPr>
        <w:t xml:space="preserve">Pendampingan remaja hamil memerlukan skrining biopsikososial terstruktur, bukan hanya pemeriksaan obstetri.</w:t>
      </w:r>
    </w:p>
    <w:p>
      <w:pPr>
        <w:pStyle w:val="ListParagraph"/>
        <w:numPr>
          <w:ilvl w:val="0"/>
          <w:numId w:val="23"/>
        </w:numPr>
        <w:spacing w:after="100"/>
      </w:pPr>
      <w:r>
        <w:rPr>
          <w:rFonts w:ascii="Calibri" w:cs="Calibri" w:eastAsia="Calibri" w:hAnsi="Calibri"/>
          <w:sz w:val="22"/>
          <w:szCs w:val="22"/>
        </w:rPr>
        <w:t xml:space="preserve">Status persetujuan pada Pasien di bawah 18 tahun memerlukan keseimbangan antara persetujuan wali dan pelindungan kerahasiaan konseling.</w:t>
      </w:r>
    </w:p>
    <w:p>
      <w:pPr>
        <w:pStyle w:val="ListParagraph"/>
        <w:numPr>
          <w:ilvl w:val="0"/>
          <w:numId w:val="23"/>
        </w:numPr>
        <w:spacing w:after="100"/>
      </w:pPr>
      <w:r>
        <w:rPr>
          <w:rFonts w:ascii="Calibri" w:cs="Calibri" w:eastAsia="Calibri" w:hAnsi="Calibri"/>
          <w:sz w:val="22"/>
          <w:szCs w:val="22"/>
        </w:rPr>
        <w:t xml:space="preserve">Ranah Masyarakat berperan pada deteksi, konseling awal, dan rujukan terstruktur; tata laksana klinis definitif berada pada kewenangan Rumah Sakit.</w:t>
      </w:r>
    </w:p>
    <w:p>
      <w:pPr>
        <w:pStyle w:val="ListParagraph"/>
        <w:numPr>
          <w:ilvl w:val="0"/>
          <w:numId w:val="23"/>
        </w:numPr>
        <w:spacing w:after="100"/>
      </w:pPr>
      <w:r>
        <w:rPr>
          <w:rFonts w:ascii="Calibri" w:cs="Calibri" w:eastAsia="Calibri" w:hAnsi="Calibri"/>
          <w:sz w:val="22"/>
          <w:szCs w:val="22"/>
        </w:rPr>
        <w:t xml:space="preserve">Reintegrasi pendidikan dan ekonomi pascasalin merupakan bagian tak terpisahkan dari tata laksana yang berorientasi jangka panjang.</w:t>
      </w:r>
    </w:p>
    <w:p>
      <w:pPr>
        <w:pStyle w:val="Heading2"/>
        <w:spacing w:after="160" w:before="320"/>
      </w:pPr>
      <w:r>
        <w:t xml:space="preserve">Vignette</w:t>
      </w:r>
    </w:p>
    <w:p>
      <w:pPr>
        <w:spacing w:after="200" w:line="276"/>
        <w:jc w:val="both"/>
      </w:pPr>
      <w:r>
        <w:rPr>
          <w:rFonts w:ascii="Calibri" w:cs="Calibri" w:eastAsia="Calibri" w:hAnsi="Calibri"/>
          <w:sz w:val="22"/>
          <w:szCs w:val="22"/>
        </w:rPr>
        <w:t xml:space="preserve">Seorang remaja berusia 16 tahun dirujuk oleh kader Posyandu karena kehamilan berusia 24 minggu tanpa pemeriksaan antenatal sebelumnya. Selama konseling, Pasien mengungkapkan bahwa kehamilannya merupakan hasil hubungan dengan pacarnya dan keluarganya menolak keras kehamilan tersebut. Subspesialis Obginsos mengaktifkan kolaborasi dengan Pekerja Sosial untuk mediasi keluarga sekaligus merujuk Pasien ke Rumah Sakit untuk pemeriksaan antenatal terpadu, dengan menyertakan ringkasan psikososial agar Pasien tidak perlu mengulang cerita penolakan keluarganya kepada tim baru.</w:t>
      </w:r>
    </w:p>
    <w:p>
      <w:pPr>
        <w:pStyle w:val="Heading2"/>
        <w:spacing w:after="160" w:before="320"/>
      </w:pPr>
      <w:r>
        <w:t xml:space="preserve">Pertanyaan Refleksi</w:t>
      </w:r>
    </w:p>
    <w:p>
      <w:pPr>
        <w:pStyle w:val="ListParagraph"/>
        <w:numPr>
          <w:ilvl w:val="0"/>
          <w:numId w:val="24"/>
        </w:numPr>
        <w:spacing w:after="100"/>
      </w:pPr>
      <w:r>
        <w:rPr>
          <w:rFonts w:ascii="Calibri" w:cs="Calibri" w:eastAsia="Calibri" w:hAnsi="Calibri"/>
          <w:sz w:val="22"/>
          <w:szCs w:val="22"/>
        </w:rPr>
        <w:t xml:space="preserve">Bagaimana Anda akan menyeimbangkan kewajiban memperoleh persetujuan wali dengan kewajiban melindungi kerahasiaan Pasien remaja yang mengungkapkan dugaan kekerasan dalam keluarga?</w:t>
      </w:r>
    </w:p>
    <w:p>
      <w:pPr>
        <w:pStyle w:val="ListParagraph"/>
        <w:numPr>
          <w:ilvl w:val="0"/>
          <w:numId w:val="24"/>
        </w:numPr>
        <w:spacing w:after="100"/>
      </w:pPr>
      <w:r>
        <w:rPr>
          <w:rFonts w:ascii="Calibri" w:cs="Calibri" w:eastAsia="Calibri" w:hAnsi="Calibri"/>
          <w:sz w:val="22"/>
          <w:szCs w:val="22"/>
        </w:rPr>
        <w:t xml:space="preserve">Program atau jejaring apa di wilayah kerja Anda yang dapat mendukung reintegrasi pendidikan bagi remaja yang telah melahirkan?</w:t>
      </w:r>
    </w:p>
    <w:p>
      <w:r>
        <w:br w:type="page"/>
      </w:r>
    </w:p>
    <w:p>
      <w:pPr>
        <w:pStyle w:val="Heading1"/>
        <w:spacing w:after="160" w:before="320"/>
      </w:pPr>
      <w:r>
        <w:t xml:space="preserve">Bab 3. Pendidikan Kesehatan Reproduksi Berbasis Komunitas dan Sekolah</w:t>
      </w:r>
    </w:p>
    <w:p>
      <w:pPr>
        <w:spacing w:after="200" w:line="276"/>
        <w:jc w:val="both"/>
      </w:pPr>
      <w:r>
        <w:rPr>
          <w:rFonts w:ascii="Calibri" w:cs="Calibri" w:eastAsia="Calibri" w:hAnsi="Calibri"/>
          <w:sz w:val="22"/>
          <w:szCs w:val="22"/>
        </w:rPr>
        <w:t xml:space="preserve">Edukasi kesehatan reproduksi merupakan intervensi hulu yang paling berpengaruh dalam mencegah kerentanan yang diuraikan pada Bab 1 dan Bab 2. Namun, efektivitas edukasi sangat bergantung pada bagaimana ia dirancang, siapa yang menyampaikannya, dan sejauh mana ia diselaraskan dengan norma sosial setempat. Bab ini menguraikan prinsip perancangan dan penyelenggaraan pendidikan kesehatan reproduksi berbasis komunitas dan sekolah, sebagai bekal bagi subspesialis Obginsos yang berperan sebagai narasumber teknis maupun fasilitator program.</w:t>
      </w:r>
    </w:p>
    <w:p>
      <w:pPr>
        <w:pStyle w:val="Heading2"/>
        <w:spacing w:after="160" w:before="320"/>
      </w:pPr>
      <w:r>
        <w:t xml:space="preserve">Mengapa Pendekatan Berbasis Komunitas dan Sekolah?</w:t>
      </w:r>
    </w:p>
    <w:p>
      <w:pPr>
        <w:spacing w:after="200" w:line="276"/>
        <w:jc w:val="both"/>
      </w:pPr>
      <w:r>
        <w:rPr>
          <w:rFonts w:ascii="Calibri" w:cs="Calibri" w:eastAsia="Calibri" w:hAnsi="Calibri"/>
          <w:i/>
          <w:iCs/>
          <w:sz w:val="22"/>
          <w:szCs w:val="22"/>
        </w:rPr>
        <w:t xml:space="preserve">Mengapa ini penting: bergantung pada satu jalur saja berarti membiarkan kelompok remaja yang berada di luar jalur tersebut tidak terjangkau sama sekali.</w:t>
      </w:r>
    </w:p>
    <w:p>
      <w:pPr>
        <w:spacing w:after="200" w:line="276"/>
        <w:jc w:val="both"/>
      </w:pPr>
      <w:r>
        <w:rPr>
          <w:rFonts w:ascii="Calibri" w:cs="Calibri" w:eastAsia="Calibri" w:hAnsi="Calibri"/>
          <w:sz w:val="22"/>
          <w:szCs w:val="22"/>
        </w:rPr>
        <w:t xml:space="preserve">Sekolah dan komunitas merupakan dua institusi yang menjangkau remaja secara sistematis — sekolah menjangkau remaja yang masih bersekolah, sementara jalur komunitas (Posyandu Remaja, kelompok keagamaan, karang taruna) menjangkau remaja yang telah putus sekolah atau berada di luar sistem pendidikan formal. Kombinasi kedua jalur ini penting mengingat determinan struktural yang diuraikan pada Bab 1 — remaja putus sekolah justru merupakan salah satu kelompok paling rentan namun paling sulit dijangkau melalui jalur sekolah semata.</w:t>
      </w:r>
    </w:p>
    <w:p>
      <w:pPr>
        <w:spacing w:after="200" w:line="276"/>
        <w:jc w:val="both"/>
      </w:pPr>
      <w:r>
        <w:rPr>
          <w:rFonts w:ascii="Calibri" w:cs="Calibri" w:eastAsia="Calibri" w:hAnsi="Calibri"/>
          <w:b/>
          <w:bCs/>
          <w:sz w:val="22"/>
          <w:szCs w:val="22"/>
        </w:rPr>
        <w:t xml:space="preserve">Ilustrasi:</w:t>
      </w:r>
      <w:r>
        <w:rPr>
          <w:rFonts w:ascii="Calibri" w:cs="Calibri" w:eastAsia="Calibri" w:hAnsi="Calibri"/>
          <w:sz w:val="22"/>
          <w:szCs w:val="22"/>
        </w:rPr>
        <w:t xml:space="preserve"> Sebuah kecamatan hanya menyelenggarakan edukasi reproduksi di sekolah menengah. Ketika dipetakan lebih jauh, ternyata 15% remaja usia sekolah di kecamatan tersebut sudah putus sekolah dan bekerja di sektor informal — kelompok yang sama sekali tidak tersentuh program, padahal berdasarkan data lapangan justru kelompok inilah yang mencatat angka kehamilan remaja tertinggi.</w:t>
      </w:r>
    </w:p>
    <w:p>
      <w:pPr>
        <w:pStyle w:val="Heading2"/>
        <w:spacing w:after="160" w:before="320"/>
      </w:pPr>
      <w:r>
        <w:t xml:space="preserve">Prinsip Perancangan Kurikulum Edukasi Reproduksi</w:t>
      </w:r>
    </w:p>
    <w:p>
      <w:pPr>
        <w:spacing w:after="200" w:line="276"/>
        <w:jc w:val="both"/>
      </w:pPr>
      <w:r>
        <w:rPr>
          <w:rFonts w:ascii="Calibri" w:cs="Calibri" w:eastAsia="Calibri" w:hAnsi="Calibri"/>
          <w:i/>
          <w:iCs/>
          <w:sz w:val="22"/>
          <w:szCs w:val="22"/>
        </w:rPr>
        <w:t xml:space="preserve">Mengapa ini penting: kurikulum yang dirancang tanpa memperhatikan prinsip-prinsip ini berisiko ditolak komunitas atau gagal mengubah perilaku meskipun secara teknis informasinya benar.</w:t>
      </w:r>
    </w:p>
    <w:p>
      <w:pPr>
        <w:pStyle w:val="Heading3"/>
        <w:spacing w:after="160" w:before="320"/>
      </w:pPr>
      <w:r>
        <w:t xml:space="preserve">Kesesuaian dengan Tahap Perkembangan</w:t>
      </w:r>
    </w:p>
    <w:p>
      <w:pPr>
        <w:spacing w:after="200" w:line="276"/>
        <w:jc w:val="both"/>
      </w:pPr>
      <w:r>
        <w:rPr>
          <w:rFonts w:ascii="Calibri" w:cs="Calibri" w:eastAsia="Calibri" w:hAnsi="Calibri"/>
          <w:sz w:val="22"/>
          <w:szCs w:val="22"/>
        </w:rPr>
        <w:t xml:space="preserve">Sejalan dengan pembagian remaja awal, pertengahan, dan akhir pada Bab 1, materi edukasi harus disusun bertingkat (</w:t>
      </w:r>
      <w:r>
        <w:rPr>
          <w:rFonts w:ascii="Calibri" w:cs="Calibri" w:eastAsia="Calibri" w:hAnsi="Calibri"/>
          <w:i/>
          <w:iCs/>
          <w:sz w:val="22"/>
          <w:szCs w:val="22"/>
        </w:rPr>
        <w:t xml:space="preserve">age-appropriate</w:t>
      </w:r>
      <w:r>
        <w:rPr>
          <w:rFonts w:ascii="Calibri" w:cs="Calibri" w:eastAsia="Calibri" w:hAnsi="Calibri"/>
          <w:sz w:val="22"/>
          <w:szCs w:val="22"/>
        </w:rPr>
        <w:t xml:space="preserve">): remaja awal memerlukan pengenalan konkret tentang perubahan tubuh dan pubertas, remaja pertengahan memerlukan pemahaman tentang risiko dan pengambilan keputusan, sedangkan remaja akhir memerlukan keterampilan praktis (akses layanan, negosiasi dalam hubungan, hak reproduksi).</w:t>
      </w:r>
    </w:p>
    <w:p>
      <w:pPr>
        <w:pStyle w:val="Heading3"/>
        <w:spacing w:after="160" w:before="320"/>
      </w:pPr>
      <w:r>
        <w:t xml:space="preserve">Pendekatan Partisipatif, Bukan Ceramah Searah</w:t>
      </w:r>
    </w:p>
    <w:p>
      <w:pPr>
        <w:spacing w:after="200" w:line="276"/>
        <w:jc w:val="both"/>
      </w:pPr>
      <w:r>
        <w:rPr>
          <w:rFonts w:ascii="Calibri" w:cs="Calibri" w:eastAsia="Calibri" w:hAnsi="Calibri"/>
          <w:sz w:val="22"/>
          <w:szCs w:val="22"/>
        </w:rPr>
        <w:t xml:space="preserve">Bukti dari praktik kesehatan masyarakat menunjukkan bahwa metode partisipatif — diskusi kelompok, permainan peran, studi kasus — jauh lebih efektif membentuk keterampilan pengambilan keputusan dibandingkan ceramah searah. Hal ini konsisten dengan karakteristik perkembangan kognitif remaja yang diuraikan pada Bab 1, di mana informasi dari figur otoritas cenderung lebih diterima bila disampaikan melalui interaksi dua arah dibandingkan instruksi satu arah.</w:t>
      </w:r>
    </w:p>
    <w:p>
      <w:pPr>
        <w:spacing w:after="200" w:line="276"/>
        <w:jc w:val="both"/>
      </w:pPr>
      <w:r>
        <w:rPr>
          <w:rFonts w:ascii="Calibri" w:cs="Calibri" w:eastAsia="Calibri" w:hAnsi="Calibri"/>
          <w:b/>
          <w:bCs/>
          <w:sz w:val="22"/>
          <w:szCs w:val="22"/>
        </w:rPr>
        <w:t xml:space="preserve">Ilustrasi:</w:t>
      </w:r>
      <w:r>
        <w:rPr>
          <w:rFonts w:ascii="Calibri" w:cs="Calibri" w:eastAsia="Calibri" w:hAnsi="Calibri"/>
          <w:sz w:val="22"/>
          <w:szCs w:val="22"/>
        </w:rPr>
        <w:t xml:space="preserve"> Sebuah sesi edukasi yang awalnya berupa ceramah 45 menit tentang risiko kehamilan remaja hanya menyisakan sedikit peserta yang benar-benar mendengarkan pada 15 menit terakhir. Ketika format diubah menjadi diskusi kelompok kecil dengan studi kasus yang harus dipecahkan bersama, keterlibatan peserta meningkat drastis dan mereka mampu menjelaskan kembali poin-poin kunci pada sesi evaluasi berikutnya.</w:t>
      </w:r>
    </w:p>
    <w:p>
      <w:pPr>
        <w:pStyle w:val="Heading3"/>
        <w:spacing w:after="160" w:before="320"/>
      </w:pPr>
      <w:r>
        <w:t xml:space="preserve">Melibatkan Figur Tepercaya sebagai Penyampai Pesan</w:t>
      </w:r>
    </w:p>
    <w:p>
      <w:pPr>
        <w:spacing w:after="200" w:line="276"/>
        <w:jc w:val="both"/>
      </w:pPr>
      <w:r>
        <w:rPr>
          <w:rFonts w:ascii="Calibri" w:cs="Calibri" w:eastAsia="Calibri" w:hAnsi="Calibri"/>
          <w:sz w:val="22"/>
          <w:szCs w:val="22"/>
        </w:rPr>
        <w:t xml:space="preserve">Karena remaja sangat dipengaruhi oleh figur otoritas dan sebaya, program edukasi yang efektif melatih guru, kader kesehatan, tokoh agama, dan pemimpin sebaya (</w:t>
      </w:r>
      <w:r>
        <w:rPr>
          <w:rFonts w:ascii="Calibri" w:cs="Calibri" w:eastAsia="Calibri" w:hAnsi="Calibri"/>
          <w:i/>
          <w:iCs/>
          <w:sz w:val="22"/>
          <w:szCs w:val="22"/>
        </w:rPr>
        <w:t xml:space="preserve">peer educator</w:t>
      </w:r>
      <w:r>
        <w:rPr>
          <w:rFonts w:ascii="Calibri" w:cs="Calibri" w:eastAsia="Calibri" w:hAnsi="Calibri"/>
          <w:sz w:val="22"/>
          <w:szCs w:val="22"/>
        </w:rPr>
        <w:t xml:space="preserve">) sebagai penyampai pesan, alih-alih mengandalkan tenaga kesehatan eksternal semata yang mungkin tidak memiliki kedekatan sosial dengan remaja setempat.</w:t>
      </w:r>
    </w:p>
    <w:p>
      <w:pPr>
        <w:pStyle w:val="Heading3"/>
        <w:spacing w:after="160" w:before="320"/>
      </w:pPr>
      <w:r>
        <w:t xml:space="preserve">Kepekaan terhadap Norma Budaya dan Agama Setempat</w:t>
      </w:r>
    </w:p>
    <w:p>
      <w:pPr>
        <w:spacing w:after="200" w:line="276"/>
        <w:jc w:val="both"/>
      </w:pPr>
      <w:r>
        <w:rPr>
          <w:rFonts w:ascii="Calibri" w:cs="Calibri" w:eastAsia="Calibri" w:hAnsi="Calibri"/>
          <w:sz w:val="22"/>
          <w:szCs w:val="22"/>
        </w:rPr>
        <w:t xml:space="preserve">Materi edukasi reproduksi yang dirancang tanpa memperhitungkan norma budaya dan agama setempat berisiko ditolak oleh komunitas, bahkan bila secara faktual akurat. Subspesialis Obginsos perlu bekerja sama dengan tokoh masyarakat dan tokoh agama setempat untuk merancang bahasa dan pendekatan yang dapat diterima tanpa mengorbankan akurasi informasi medis.</w:t>
      </w:r>
    </w:p>
    <w:p>
      <w:pPr>
        <w:pBdr>
          <w:left w:val="single" w:color="2C3A64" w:sz="24"/>
        </w:pBdr>
        <w:shd w:fill="E8EAF2" w:val="clear"/>
        <w:spacing w:after="120" w:line="276"/>
        <w:ind w:left="200"/>
        <w:jc w:val="both"/>
      </w:pPr>
      <w:r>
        <w:rPr>
          <w:rFonts w:ascii="Calibri" w:cs="Calibri" w:eastAsia="Calibri" w:hAnsi="Calibri"/>
          <w:b/>
          <w:bCs/>
          <w:sz w:val="22"/>
          <w:szCs w:val="22"/>
        </w:rPr>
        <w:t xml:space="preserve">Catatan Klinis:</w:t>
      </w:r>
      <w:r>
        <w:rPr>
          <w:rFonts w:ascii="Calibri" w:cs="Calibri" w:eastAsia="Calibri" w:hAnsi="Calibri"/>
          <w:sz w:val="22"/>
          <w:szCs w:val="22"/>
        </w:rPr>
        <w:t xml:space="preserve"> Bahasa yang digunakan dalam edukasi reproduksi remaja perlu disesuaikan dengan konteks lokal tanpa mengubah substansi fakta medis. Menghindari suatu topik karena dianggap tabu bukan solusi; menyampaikannya dengan pendekatan dan bahasa yang tepat adalah tugas subspesialis Obginsos sebagai perancang program.</w:t>
      </w:r>
    </w:p>
    <w:p>
      <w:pPr>
        <w:spacing w:after="200" w:line="276"/>
        <w:jc w:val="both"/>
      </w:pPr>
      <w:r>
        <w:rPr>
          <w:rFonts w:ascii="Calibri" w:cs="Calibri" w:eastAsia="Calibri" w:hAnsi="Calibri"/>
          <w:b/>
          <w:bCs/>
          <w:sz w:val="22"/>
          <w:szCs w:val="22"/>
        </w:rPr>
        <w:t xml:space="preserve">Ilustrasi:</w:t>
      </w:r>
      <w:r>
        <w:rPr>
          <w:rFonts w:ascii="Calibri" w:cs="Calibri" w:eastAsia="Calibri" w:hAnsi="Calibri"/>
          <w:sz w:val="22"/>
          <w:szCs w:val="22"/>
        </w:rPr>
        <w:t xml:space="preserve"> Materi edukasi yang disusun dengan istilah medis formal ditolak oleh sebuah komunitas karena dianggap terlalu vulgar dan tidak sesuai norma setempat. Setelah subspesialis Obginsos bekerja sama dengan tokoh agama setempat untuk menyusun ulang bahasa penyampaian — tanpa mengubah substansi informasi medisnya — materi yang sama akhirnya diterima dan bahkan didukung aktif oleh tokoh tersebut dalam sosialisasinya.</w:t>
      </w:r>
    </w:p>
    <w:p>
      <w:pPr>
        <w:pStyle w:val="Heading2"/>
        <w:spacing w:after="160" w:before="320"/>
      </w:pPr>
      <w:r>
        <w:t xml:space="preserve">Kurikulum Berbasis Sekolah</w:t>
      </w:r>
    </w:p>
    <w:p>
      <w:pPr>
        <w:spacing w:after="200" w:line="276"/>
        <w:jc w:val="both"/>
      </w:pPr>
      <w:r>
        <w:rPr>
          <w:rFonts w:ascii="Calibri" w:cs="Calibri" w:eastAsia="Calibri" w:hAnsi="Calibri"/>
          <w:i/>
          <w:iCs/>
          <w:sz w:val="22"/>
          <w:szCs w:val="22"/>
        </w:rPr>
        <w:t xml:space="preserve">Mengapa ini penting: sekolah adalah jalur dengan jangkauan tersistematisasi terbesar, namun implementasinya sering terhambat oleh kekhawatiran yang sebenarnya tidak berdasar pada bukti.</w:t>
      </w:r>
    </w:p>
    <w:p>
      <w:pPr>
        <w:pStyle w:val="Heading3"/>
        <w:spacing w:after="160" w:before="320"/>
      </w:pPr>
      <w:r>
        <w:t xml:space="preserve">Integrasi dengan Kurikulum Pendidikan Formal</w:t>
      </w:r>
    </w:p>
    <w:p>
      <w:pPr>
        <w:spacing w:after="200" w:line="276"/>
        <w:jc w:val="both"/>
      </w:pPr>
      <w:r>
        <w:rPr>
          <w:rFonts w:ascii="Calibri" w:cs="Calibri" w:eastAsia="Calibri" w:hAnsi="Calibri"/>
          <w:sz w:val="22"/>
          <w:szCs w:val="22"/>
        </w:rPr>
        <w:t xml:space="preserve">Idealnya, pendidikan kesehatan reproduksi terintegrasi ke dalam mata pelajaran yang relevan (biologi, pendidikan jasmani dan kesehatan, bimbingan konseling) daripada berdiri sebagai program tambahan yang terpisah, karena integrasi meningkatkan keberlanjutan dan mengurangi stigma bahwa topik ini "istimewa" atau tabu.</w:t>
      </w:r>
    </w:p>
    <w:p>
      <w:pPr>
        <w:pStyle w:val="Heading3"/>
        <w:spacing w:after="160" w:before="320"/>
      </w:pPr>
      <w:r>
        <w:t xml:space="preserve">Peran Bimbingan Konseling Sekolah</w:t>
      </w:r>
    </w:p>
    <w:p>
      <w:pPr>
        <w:spacing w:after="200" w:line="276"/>
        <w:jc w:val="both"/>
      </w:pPr>
      <w:r>
        <w:rPr>
          <w:rFonts w:ascii="Calibri" w:cs="Calibri" w:eastAsia="Calibri" w:hAnsi="Calibri"/>
          <w:sz w:val="22"/>
          <w:szCs w:val="22"/>
        </w:rPr>
        <w:t xml:space="preserve">Guru bimbingan konseling (BK) merupakan mitra strategis karena memiliki akses langsung dan kepercayaan siswa. Subspesialis Obginsos dapat melatih guru BK untuk mengenali tanda kerentanan (absensi tinggi, perubahan perilaku, tanda kehamilan tersembunyi) dan melakukan rujukan awal ke layanan kesehatan setempat.</w:t>
      </w:r>
    </w:p>
    <w:p>
      <w:pPr>
        <w:pStyle w:val="Heading3"/>
        <w:spacing w:after="160" w:before="320"/>
      </w:pPr>
      <w:r>
        <w:t xml:space="preserve">Tantangan Implementasi di Sekolah</w:t>
      </w:r>
    </w:p>
    <w:p>
      <w:pPr>
        <w:spacing w:after="200" w:line="276"/>
        <w:jc w:val="both"/>
      </w:pPr>
      <w:r>
        <w:rPr>
          <w:rFonts w:ascii="Calibri" w:cs="Calibri" w:eastAsia="Calibri" w:hAnsi="Calibri"/>
          <w:sz w:val="22"/>
          <w:szCs w:val="22"/>
        </w:rPr>
        <w:t xml:space="preserve">Tantangan umum meliputi resistensi dari sebagian orang tua atau pihak sekolah yang khawatir edukasi reproduksi "mendorong" perilaku seksual dini — kekhawatiran yang secara konsisten tidak didukung bukti epidemiologi, karena edukasi komprehensif justru berasosiasi dengan penundaan aktivitas seksual dan peningkatan penggunaan proteksi pada remaja yang telah aktif secara seksual. Subspesialis Obginsos yang berperan sebagai narasumber perlu siap menyampaikan bukti ini secara persuasif namun tidak konfrontatif kepada pemangku kepentingan sekolah.</w:t>
      </w:r>
    </w:p>
    <w:p>
      <w:pPr>
        <w:spacing w:after="200" w:line="276"/>
        <w:jc w:val="both"/>
      </w:pPr>
      <w:r>
        <w:rPr>
          <w:rFonts w:ascii="Calibri" w:cs="Calibri" w:eastAsia="Calibri" w:hAnsi="Calibri"/>
          <w:b/>
          <w:bCs/>
          <w:sz w:val="22"/>
          <w:szCs w:val="22"/>
        </w:rPr>
        <w:t xml:space="preserve">Ilustrasi:</w:t>
      </w:r>
      <w:r>
        <w:rPr>
          <w:rFonts w:ascii="Calibri" w:cs="Calibri" w:eastAsia="Calibri" w:hAnsi="Calibri"/>
          <w:sz w:val="22"/>
          <w:szCs w:val="22"/>
        </w:rPr>
        <w:t xml:space="preserve"> Komite orang tua di sebuah sekolah menolak rencana edukasi reproduksi karena khawatir hal itu akan "mengajari" anak-anak mereka untuk aktif secara seksual. Subspesialis Obginsos menyampaikan data dari wilayah tetangga yang telah menjalankan program serupa, menunjukkan bahwa usia rata-rata aktivitas seksual pertama justru tertunda setelah program berjalan. Setelah pertemuan tersebut, komite orang tua menyetujui program dengan syarat pemantauan berkala.</w:t>
      </w:r>
    </w:p>
    <w:p>
      <w:pPr>
        <w:pStyle w:val="Heading2"/>
        <w:spacing w:after="160" w:before="320"/>
      </w:pPr>
      <w:r>
        <w:t xml:space="preserve">Kurikulum Berbasis Komunitas</w:t>
      </w:r>
    </w:p>
    <w:p>
      <w:pPr>
        <w:spacing w:after="200" w:line="276"/>
        <w:jc w:val="both"/>
      </w:pPr>
      <w:r>
        <w:rPr>
          <w:rFonts w:ascii="Calibri" w:cs="Calibri" w:eastAsia="Calibri" w:hAnsi="Calibri"/>
          <w:i/>
          <w:iCs/>
          <w:sz w:val="22"/>
          <w:szCs w:val="22"/>
        </w:rPr>
        <w:t xml:space="preserve">Mengapa ini penting: remaja yang berada di luar sistem sekolah tetap berhak atas informasi yang sama, dan justru sering kali paling membutuhkannya.</w:t>
      </w:r>
    </w:p>
    <w:p>
      <w:pPr>
        <w:pStyle w:val="Heading3"/>
        <w:spacing w:after="160" w:before="320"/>
      </w:pPr>
      <w:r>
        <w:t xml:space="preserve">Posyandu Remaja sebagai Simpul Layanan</w:t>
      </w:r>
    </w:p>
    <w:p>
      <w:pPr>
        <w:spacing w:after="200" w:line="276"/>
        <w:jc w:val="both"/>
      </w:pPr>
      <w:r>
        <w:rPr>
          <w:rFonts w:ascii="Calibri" w:cs="Calibri" w:eastAsia="Calibri" w:hAnsi="Calibri"/>
          <w:sz w:val="22"/>
          <w:szCs w:val="22"/>
        </w:rPr>
        <w:t xml:space="preserve">Posyandu Remaja merupakan simpul strategis untuk menjangkau remaja di luar sistem sekolah formal, termasuk remaja putus sekolah, remaja pekerja, dan remaja yang telah menikah. Subspesialis Obginsos berperan melatih kader Posyandu Remaja agar mampu memberikan edukasi dasar dan mengenali tanda yang memerlukan rujukan. Kegiatan ini idealnya terintegrasi dengan Pelayanan Kesehatan Peduli Remaja (PKPR) — program acuan Kementerian Kesehatan yang juga menjadi rujukan teknis dalam standar kompetensi subspesialis Obginsos untuk unit kompetensi kesehatan reproduksi remaja.</w:t>
      </w:r>
    </w:p>
    <w:p>
      <w:pPr>
        <w:pStyle w:val="Heading3"/>
        <w:spacing w:after="160" w:before="320"/>
      </w:pPr>
      <w:r>
        <w:t xml:space="preserve">Kelompok Sebaya dan Peer Educator</w:t>
      </w:r>
    </w:p>
    <w:p>
      <w:pPr>
        <w:spacing w:after="200" w:line="276"/>
        <w:jc w:val="both"/>
      </w:pPr>
      <w:r>
        <w:rPr>
          <w:rFonts w:ascii="Calibri" w:cs="Calibri" w:eastAsia="Calibri" w:hAnsi="Calibri"/>
          <w:sz w:val="22"/>
          <w:szCs w:val="22"/>
        </w:rPr>
        <w:t xml:space="preserve">Program </w:t>
      </w:r>
      <w:r>
        <w:rPr>
          <w:rFonts w:ascii="Calibri" w:cs="Calibri" w:eastAsia="Calibri" w:hAnsi="Calibri"/>
          <w:i/>
          <w:iCs/>
          <w:sz w:val="22"/>
          <w:szCs w:val="22"/>
        </w:rPr>
        <w:t xml:space="preserve">peer educator</w:t>
      </w:r>
      <w:r>
        <w:rPr>
          <w:rFonts w:ascii="Calibri" w:cs="Calibri" w:eastAsia="Calibri" w:hAnsi="Calibri"/>
          <w:sz w:val="22"/>
          <w:szCs w:val="22"/>
        </w:rPr>
        <w:t xml:space="preserve"> — melatih sekelompok remaja untuk menjadi penyampai pesan kesehatan reproduksi kepada sebayanya — terbukti efektif karena memanfaatkan pengaruh sebaya yang diuraikan pada Bab 1, alih-alih melawannya. Subspesialis Obginsos berperan menyusun modul pelatihan dan melakukan supervisi berkala terhadap kualitas pesan yang disampaikan peer educator.</w:t>
      </w:r>
    </w:p>
    <w:p>
      <w:pPr>
        <w:pStyle w:val="Heading3"/>
        <w:spacing w:after="160" w:before="320"/>
      </w:pPr>
      <w:r>
        <w:t xml:space="preserve">Kolaborasi dengan Tokoh Agama dan Adat</w:t>
      </w:r>
    </w:p>
    <w:p>
      <w:pPr>
        <w:spacing w:after="200" w:line="276"/>
        <w:jc w:val="both"/>
      </w:pPr>
      <w:r>
        <w:rPr>
          <w:rFonts w:ascii="Calibri" w:cs="Calibri" w:eastAsia="Calibri" w:hAnsi="Calibri"/>
          <w:sz w:val="22"/>
          <w:szCs w:val="22"/>
        </w:rPr>
        <w:t xml:space="preserve">Di banyak wilayah Indonesia, tokoh agama dan tokoh adat memiliki otoritas moral yang lebih tinggi dibandingkan tenaga kesehatan dalam pandangan komunitas. Kolaborasi yang dibangun dengan hormat dan tanpa niat menggantikan otoritas tersebut cenderung menghasilkan penerimaan program yang lebih tinggi.</w:t>
      </w:r>
    </w:p>
    <w:p>
      <w:pPr>
        <w:spacing w:after="200" w:line="276"/>
        <w:jc w:val="both"/>
      </w:pPr>
      <w:r>
        <w:rPr>
          <w:rFonts w:ascii="Calibri" w:cs="Calibri" w:eastAsia="Calibri" w:hAnsi="Calibri"/>
          <w:b/>
          <w:bCs/>
          <w:sz w:val="22"/>
          <w:szCs w:val="22"/>
        </w:rPr>
        <w:t xml:space="preserve">Ilustrasi:</w:t>
      </w:r>
      <w:r>
        <w:rPr>
          <w:rFonts w:ascii="Calibri" w:cs="Calibri" w:eastAsia="Calibri" w:hAnsi="Calibri"/>
          <w:sz w:val="22"/>
          <w:szCs w:val="22"/>
        </w:rPr>
        <w:t xml:space="preserve"> Seorang remaja putus sekolah yang bekerja di bengkel motor tidak pernah menerima edukasi reproduksi apa pun sejak keluar dari SMP. Melalui program peer educator yang dijalankan Posyandu Remaja setempat, seorang teman sebayanya yang telah dilatih mengajaknya berdiskusi santai tentang kesehatan reproduksi di sela waktu istirahat kerja — pendekatan yang tidak mungkin terjadi lewat jalur sekolah formal yang sudah tidak lagi diikutinya.</w:t>
      </w:r>
    </w:p>
    <w:p>
      <w:pPr>
        <w:pStyle w:val="Heading2"/>
        <w:spacing w:after="160" w:before="320"/>
      </w:pPr>
      <w:r>
        <w:t xml:space="preserve">Melatih Penyampai Pesan: Kurikulum Pelatihan bagi Kader dan Guru</w:t>
      </w:r>
    </w:p>
    <w:p>
      <w:pPr>
        <w:spacing w:after="200" w:line="276"/>
        <w:jc w:val="both"/>
      </w:pPr>
      <w:r>
        <w:rPr>
          <w:rFonts w:ascii="Calibri" w:cs="Calibri" w:eastAsia="Calibri" w:hAnsi="Calibri"/>
          <w:i/>
          <w:iCs/>
          <w:sz w:val="22"/>
          <w:szCs w:val="22"/>
        </w:rPr>
        <w:t xml:space="preserve">Mengapa ini penting: penyampai pesan yang tidak terlatih dengan baik dapat menyampaikan informasi yang keliru atau gagal mengenali tanda bahaya yang memerlukan rujukan segera.</w:t>
      </w:r>
    </w:p>
    <w:p>
      <w:pPr>
        <w:spacing w:after="200" w:line="276"/>
        <w:jc w:val="both"/>
      </w:pPr>
      <w:r>
        <w:rPr>
          <w:rFonts w:ascii="Calibri" w:cs="Calibri" w:eastAsia="Calibri" w:hAnsi="Calibri"/>
          <w:sz w:val="22"/>
          <w:szCs w:val="22"/>
        </w:rPr>
        <w:t xml:space="preserve">Efektivitas program edukasi sangat bergantung pada kualitas pelatihan yang diberikan kepada kader Posyandu Remaja, guru BK, dan peer educator sebagai penyampai pesan utama. Pelatihan yang efektif mencakup tiga komponen: (1) penguatan pengetahuan dasar kesehatan reproduksi yang akurat dan mutakhir, (2) keterampilan komunikasi yang sesuai tahap perkembangan remaja sebagaimana diuraikan pada Bab 1, dan (3) keterampilan mengenali tanda kerentanan yang memerlukan rujukan segera, termasuk tanda kekerasan dan kehamilan tersembunyi. Subspesialis Obginsos idealnya menyelenggarakan pelatihan penyegaran berkala, bukan pelatihan satu kali yang dianggap tuntas selamanya, mengingat rotasi kader dan guru yang cukup tinggi di banyak wilayah.</w:t>
      </w:r>
    </w:p>
    <w:p>
      <w:pPr>
        <w:spacing w:after="200" w:line="276"/>
        <w:jc w:val="both"/>
      </w:pPr>
      <w:r>
        <w:rPr>
          <w:rFonts w:ascii="Calibri" w:cs="Calibri" w:eastAsia="Calibri" w:hAnsi="Calibri"/>
          <w:b/>
          <w:bCs/>
          <w:sz w:val="22"/>
          <w:szCs w:val="22"/>
        </w:rPr>
        <w:t xml:space="preserve">Ilustrasi:</w:t>
      </w:r>
      <w:r>
        <w:rPr>
          <w:rFonts w:ascii="Calibri" w:cs="Calibri" w:eastAsia="Calibri" w:hAnsi="Calibri"/>
          <w:sz w:val="22"/>
          <w:szCs w:val="22"/>
        </w:rPr>
        <w:t xml:space="preserve"> Seorang kader Posyandu Remaja yang telah dilatih dua tahun lalu namun tidak pernah mengikuti penyegaran memberikan informasi kontrasepsi yang sudah tidak sesuai dengan pedoman terbaru. Setelah subspesialis Obginsos menerapkan jadwal pelatihan penyegaran setiap enam bulan, konsistensi dan akurasi informasi yang disampaikan seluruh kader di wilayah tersebut meningkat nyata.</w:t>
      </w:r>
    </w:p>
    <w:p>
      <w:pPr>
        <w:pStyle w:val="Heading2"/>
        <w:spacing w:after="160" w:before="320"/>
      </w:pPr>
      <w:r>
        <w:t xml:space="preserve">Pemanfaatan Teknologi Digital dalam Edukasi Berbasis Sekolah dan Komunitas</w:t>
      </w:r>
    </w:p>
    <w:p>
      <w:pPr>
        <w:spacing w:after="200" w:line="276"/>
        <w:jc w:val="both"/>
      </w:pPr>
      <w:r>
        <w:rPr>
          <w:rFonts w:ascii="Calibri" w:cs="Calibri" w:eastAsia="Calibri" w:hAnsi="Calibri"/>
          <w:i/>
          <w:iCs/>
          <w:sz w:val="22"/>
          <w:szCs w:val="22"/>
        </w:rPr>
        <w:t xml:space="preserve">Mengapa ini penting: teknologi dapat memperluas jangkauan dan memberi ruang aman bagi remaja untuk bertanya, namun bukan solusi universal untuk semua wilayah dan semua jenis topik.</w:t>
      </w:r>
    </w:p>
    <w:p>
      <w:pPr>
        <w:spacing w:after="200" w:line="276"/>
        <w:jc w:val="both"/>
      </w:pPr>
      <w:r>
        <w:rPr>
          <w:rFonts w:ascii="Calibri" w:cs="Calibri" w:eastAsia="Calibri" w:hAnsi="Calibri"/>
          <w:sz w:val="22"/>
          <w:szCs w:val="22"/>
        </w:rPr>
        <w:t xml:space="preserve">Di wilayah dengan akses internet yang memadai, teknologi digital dapat memperkaya metode edukasi partisipatif melalui aplikasi kuis interaktif, video edukasi pendek, dan forum tanya-jawab anonim yang memungkinkan remaja bertanya tanpa rasa malu tentang topik yang dianggap sensitif. Anonimitas ini penting mengingat banyak remaja enggan bertanya secara terbuka di depan teman sebaya atau guru karena takut dihakimi. Namun, subspesialis Obginsos perlu menyadari bahwa pemanfaatan teknologi digital tidak dapat menggantikan sepenuhnya interaksi tatap muka, terutama untuk topik yang memerlukan penilaian nonverbal seperti tanda kekerasan atau tekanan psikososial, dan bahwa kesenjangan akses digital antarwilayah (dibahas pada Bab 4) membatasi generalisasi pendekatan ini ke seluruh wilayah kerja.</w:t>
      </w:r>
    </w:p>
    <w:p>
      <w:pPr>
        <w:spacing w:after="200" w:line="276"/>
        <w:jc w:val="both"/>
      </w:pPr>
      <w:r>
        <w:rPr>
          <w:rFonts w:ascii="Calibri" w:cs="Calibri" w:eastAsia="Calibri" w:hAnsi="Calibri"/>
          <w:b/>
          <w:bCs/>
          <w:sz w:val="22"/>
          <w:szCs w:val="22"/>
        </w:rPr>
        <w:t xml:space="preserve">Ilustrasi:</w:t>
      </w:r>
      <w:r>
        <w:rPr>
          <w:rFonts w:ascii="Calibri" w:cs="Calibri" w:eastAsia="Calibri" w:hAnsi="Calibri"/>
          <w:sz w:val="22"/>
          <w:szCs w:val="22"/>
        </w:rPr>
        <w:t xml:space="preserve"> Sebuah forum tanya-jawab anonim daring yang dijalankan bersama sekolah menerima ratusan pertanyaan dalam sebulan pertama — banyak di antaranya pertanyaan yang sebelumnya tidak pernah diajukan siswa secara terbuka di kelas. Namun ketika salah satu pertanyaan mengindikasikan kemungkinan kekerasan dalam rumah tangga, tim penyelenggara menyadari bahwa forum daring tidak cukup untuk menindaklanjuti kasus tersebut secara aman, dan segera mengalihkannya ke jalur pendampingan tatap muka.</w:t>
      </w:r>
    </w:p>
    <w:p>
      <w:pPr>
        <w:pBdr>
          <w:left w:val="single" w:color="A9812F" w:sz="24"/>
        </w:pBdr>
        <w:shd w:fill="F5EEDD" w:val="clear"/>
        <w:spacing w:after="120" w:line="276"/>
        <w:ind w:left="200"/>
        <w:jc w:val="both"/>
      </w:pPr>
      <w:r>
        <w:rPr>
          <w:rFonts w:ascii="Calibri" w:cs="Calibri" w:eastAsia="Calibri" w:hAnsi="Calibri"/>
          <w:b/>
          <w:bCs/>
          <w:sz w:val="22"/>
          <w:szCs w:val="22"/>
        </w:rPr>
        <w:t xml:space="preserve">Dasar Hukum:</w:t>
      </w:r>
      <w:r>
        <w:rPr>
          <w:rFonts w:ascii="Calibri" w:cs="Calibri" w:eastAsia="Calibri" w:hAnsi="Calibri"/>
          <w:sz w:val="22"/>
          <w:szCs w:val="22"/>
        </w:rPr>
        <w:t xml:space="preserve"> Penyelenggaraan pendidikan kesehatan reproduksi berbasis sekolah dan komunitas merupakan bagian dari upaya promotif dan preventif yang diamanatkan Undang-Undang Nomor 17 Tahun 2023 tentang Kesehatan. Bila edukasi memanfaatkan saluran digital yang mengumpulkan pertanyaan atau data pribadi remaja (mis. forum anonim, aplikasi kuis), penyelenggara wajib memastikan pengelolaan data tersebut tunduk pada prinsip pelindungan data pribadi sebagaimana diatur Undang-Undang Nomor 27 Tahun 2022 tentang Pelindungan Data Pribadi.</w:t>
      </w:r>
    </w:p>
    <w:p>
      <w:pPr>
        <w:pStyle w:val="Heading2"/>
        <w:spacing w:after="160" w:before="320"/>
      </w:pPr>
      <w:r>
        <w:t xml:space="preserve">Menilai Efektivitas Program Edukasi</w:t>
      </w:r>
    </w:p>
    <w:p>
      <w:pPr>
        <w:spacing w:after="200" w:line="276"/>
        <w:jc w:val="both"/>
      </w:pPr>
      <w:r>
        <w:rPr>
          <w:rFonts w:ascii="Calibri" w:cs="Calibri" w:eastAsia="Calibri" w:hAnsi="Calibri"/>
          <w:i/>
          <w:iCs/>
          <w:sz w:val="22"/>
          <w:szCs w:val="22"/>
        </w:rPr>
        <w:t xml:space="preserve">Mengapa ini penting: tanpa evaluasi, program dapat terus berjalan bertahun-tahun tanpa diketahui apakah benar-benar berdampak atau justru perlu diperbaiki.</w:t>
      </w:r>
    </w:p>
    <w:p>
      <w:pPr>
        <w:spacing w:after="200" w:line="276"/>
        <w:jc w:val="both"/>
      </w:pPr>
      <w:r>
        <w:rPr>
          <w:rFonts w:ascii="Calibri" w:cs="Calibri" w:eastAsia="Calibri" w:hAnsi="Calibri"/>
          <w:sz w:val="22"/>
          <w:szCs w:val="22"/>
        </w:rPr>
        <w:t xml:space="preserve">Subspesialis Obginsos perlu mampu merancang indikator evaluasi sederhana namun bermakna, misalnya perubahan pengetahuan (pre-post test), perubahan sikap terhadap pencarian layanan, dan — bila memungkinkan dalam jangka panjang — tren angka kehamilan remaja di wilayah program dibandingkan wilayah kontrol. Evaluasi ini juga menjadi bahan bukti lapangan yang penting bagi advokasi kebijakan, sebagaimana dibahas pada Bab 6.</w:t>
      </w:r>
    </w:p>
    <w:p>
      <w:pPr>
        <w:pStyle w:val="Heading2"/>
        <w:spacing w:after="160" w:before="320"/>
      </w:pPr>
      <w:r>
        <w:t xml:space="preserve">Ringkasan Poin Kunci</w:t>
      </w:r>
    </w:p>
    <w:p>
      <w:pPr>
        <w:pStyle w:val="ListParagraph"/>
        <w:numPr>
          <w:ilvl w:val="0"/>
          <w:numId w:val="25"/>
        </w:numPr>
        <w:spacing w:after="100"/>
      </w:pPr>
      <w:r>
        <w:rPr>
          <w:rFonts w:ascii="Calibri" w:cs="Calibri" w:eastAsia="Calibri" w:hAnsi="Calibri"/>
          <w:sz w:val="22"/>
          <w:szCs w:val="22"/>
        </w:rPr>
        <w:t xml:space="preserve">Kombinasi jalur sekolah dan komunitas diperlukan untuk menjangkau remaja bersekolah maupun remaja putus sekolah.</w:t>
      </w:r>
    </w:p>
    <w:p>
      <w:pPr>
        <w:pStyle w:val="ListParagraph"/>
        <w:numPr>
          <w:ilvl w:val="0"/>
          <w:numId w:val="25"/>
        </w:numPr>
        <w:spacing w:after="100"/>
      </w:pPr>
      <w:r>
        <w:rPr>
          <w:rFonts w:ascii="Calibri" w:cs="Calibri" w:eastAsia="Calibri" w:hAnsi="Calibri"/>
          <w:sz w:val="22"/>
          <w:szCs w:val="22"/>
        </w:rPr>
        <w:t xml:space="preserve">Kurikulum edukasi reproduksi harus disesuaikan tahap perkembangan, disampaikan secara partisipatif, dan melibatkan figur tepercaya.</w:t>
      </w:r>
    </w:p>
    <w:p>
      <w:pPr>
        <w:pStyle w:val="ListParagraph"/>
        <w:numPr>
          <w:ilvl w:val="0"/>
          <w:numId w:val="25"/>
        </w:numPr>
        <w:spacing w:after="100"/>
      </w:pPr>
      <w:r>
        <w:rPr>
          <w:rFonts w:ascii="Calibri" w:cs="Calibri" w:eastAsia="Calibri" w:hAnsi="Calibri"/>
          <w:sz w:val="22"/>
          <w:szCs w:val="22"/>
        </w:rPr>
        <w:t xml:space="preserve">Bukti epidemiologi secara konsisten menunjukkan edukasi komprehensif berasosiasi dengan penundaan aktivitas seksual, bukan sebaliknya.</w:t>
      </w:r>
    </w:p>
    <w:p>
      <w:pPr>
        <w:pStyle w:val="ListParagraph"/>
        <w:numPr>
          <w:ilvl w:val="0"/>
          <w:numId w:val="25"/>
        </w:numPr>
        <w:spacing w:after="100"/>
      </w:pPr>
      <w:r>
        <w:rPr>
          <w:rFonts w:ascii="Calibri" w:cs="Calibri" w:eastAsia="Calibri" w:hAnsi="Calibri"/>
          <w:sz w:val="22"/>
          <w:szCs w:val="22"/>
        </w:rPr>
        <w:t xml:space="preserve">Posyandu Remaja, guru BK, peer educator, dan tokoh agama/adat merupakan mitra strategis penyelenggaraan program.</w:t>
      </w:r>
    </w:p>
    <w:p>
      <w:pPr>
        <w:pStyle w:val="ListParagraph"/>
        <w:numPr>
          <w:ilvl w:val="0"/>
          <w:numId w:val="25"/>
        </w:numPr>
        <w:spacing w:after="100"/>
      </w:pPr>
      <w:r>
        <w:rPr>
          <w:rFonts w:ascii="Calibri" w:cs="Calibri" w:eastAsia="Calibri" w:hAnsi="Calibri"/>
          <w:sz w:val="22"/>
          <w:szCs w:val="22"/>
        </w:rPr>
        <w:t xml:space="preserve">Evaluasi program sistematis penting sebagai bukti lapangan untuk mendukung advokasi kebijakan.</w:t>
      </w:r>
    </w:p>
    <w:p>
      <w:pPr>
        <w:pStyle w:val="Heading2"/>
        <w:spacing w:after="160" w:before="320"/>
      </w:pPr>
      <w:r>
        <w:t xml:space="preserve">Vignette</w:t>
      </w:r>
    </w:p>
    <w:p>
      <w:pPr>
        <w:spacing w:after="200" w:line="276"/>
        <w:jc w:val="both"/>
      </w:pPr>
      <w:r>
        <w:rPr>
          <w:rFonts w:ascii="Calibri" w:cs="Calibri" w:eastAsia="Calibri" w:hAnsi="Calibri"/>
          <w:sz w:val="22"/>
          <w:szCs w:val="22"/>
        </w:rPr>
        <w:t xml:space="preserve">Sebuah sekolah menengah pertama di wilayah kerja Subspesialis Obginsos awalnya menolak rencana edukasi kesehatan reproduksi karena kekhawatiran orang tua. Setelah subspesialis menyelenggarakan pertemuan dengan komite sekolah dan tokoh agama setempat, menyampaikan data epidemiologi lokal serta bukti bahwa edukasi komprehensif menunda aktivitas seksual, sekolah akhirnya menyetujui program dengan syarat modul disusun bersama guru BK dan disesuaikan dengan nilai keagamaan setempat.</w:t>
      </w:r>
    </w:p>
    <w:p>
      <w:pPr>
        <w:pStyle w:val="Heading2"/>
        <w:spacing w:after="160" w:before="320"/>
      </w:pPr>
      <w:r>
        <w:t xml:space="preserve">Pertanyaan Refleksi</w:t>
      </w:r>
    </w:p>
    <w:p>
      <w:pPr>
        <w:pStyle w:val="ListParagraph"/>
        <w:numPr>
          <w:ilvl w:val="0"/>
          <w:numId w:val="26"/>
        </w:numPr>
        <w:spacing w:after="100"/>
      </w:pPr>
      <w:r>
        <w:rPr>
          <w:rFonts w:ascii="Calibri" w:cs="Calibri" w:eastAsia="Calibri" w:hAnsi="Calibri"/>
          <w:sz w:val="22"/>
          <w:szCs w:val="22"/>
        </w:rPr>
        <w:t xml:space="preserve">Mitra komunitas mana (tokoh agama, kader kesehatan, guru BK, peer educator) yang paling potensial dikembangkan di wilayah kerja Anda, dan mengapa?</w:t>
      </w:r>
    </w:p>
    <w:p>
      <w:pPr>
        <w:pStyle w:val="ListParagraph"/>
        <w:numPr>
          <w:ilvl w:val="0"/>
          <w:numId w:val="26"/>
        </w:numPr>
        <w:spacing w:after="100"/>
      </w:pPr>
      <w:r>
        <w:rPr>
          <w:rFonts w:ascii="Calibri" w:cs="Calibri" w:eastAsia="Calibri" w:hAnsi="Calibri"/>
          <w:sz w:val="22"/>
          <w:szCs w:val="22"/>
        </w:rPr>
        <w:t xml:space="preserve">Bagaimana Anda akan merancang indikator evaluasi sederhana untuk menilai efektivitas program edukasi reproduksi yang Anda jalankan?</w:t>
      </w:r>
    </w:p>
    <w:p>
      <w:r>
        <w:br w:type="page"/>
      </w:r>
    </w:p>
    <w:p>
      <w:pPr>
        <w:pStyle w:val="Heading1"/>
        <w:spacing w:after="160" w:before="320"/>
      </w:pPr>
      <w:r>
        <w:t xml:space="preserve">Bab 4. Kesehatan Reproduksi di Wilayah Terpencil, Kepulauan, dan Daerah 3T: Akses dan Telemedicine</w:t>
      </w:r>
    </w:p>
    <w:p>
      <w:pPr>
        <w:spacing w:after="200" w:line="276"/>
        <w:jc w:val="both"/>
      </w:pPr>
      <w:r>
        <w:rPr>
          <w:rFonts w:ascii="Calibri" w:cs="Calibri" w:eastAsia="Calibri" w:hAnsi="Calibri"/>
          <w:sz w:val="22"/>
          <w:szCs w:val="22"/>
        </w:rPr>
        <w:t xml:space="preserve">Indonesia sebagai negara kepulauan menghadapi tantangan struktural yang khas dalam pemerataan layanan kesehatan reproduksi remaja. Wilayah Tertinggal, Terdepan, dan Terluar (3T) menghadapi kombinasi hambatan geografis, keterbatasan tenaga kesehatan, dan infrastruktur komunikasi yang tidak merata. Bab ini menguraikan karakteristik kerentanan remaja di wilayah 3T serta peran telemedicine sebagai salah satu strategi mengatasi kesenjangan akses.</w:t>
      </w:r>
    </w:p>
    <w:p>
      <w:pPr>
        <w:pStyle w:val="Heading2"/>
        <w:spacing w:after="160" w:before="320"/>
      </w:pPr>
      <w:r>
        <w:t xml:space="preserve">Karakteristik Kerentanan Kesehatan Reproduksi Remaja di Wilayah 3T</w:t>
      </w:r>
    </w:p>
    <w:p>
      <w:pPr>
        <w:spacing w:after="200" w:line="276"/>
        <w:jc w:val="both"/>
      </w:pPr>
      <w:r>
        <w:rPr>
          <w:rFonts w:ascii="Calibri" w:cs="Calibri" w:eastAsia="Calibri" w:hAnsi="Calibri"/>
          <w:i/>
          <w:iCs/>
          <w:sz w:val="22"/>
          <w:szCs w:val="22"/>
        </w:rPr>
        <w:t xml:space="preserve">Mengapa ini penting: solusi yang berhasil di wilayah perkotaan sering kali gagal total bila diterapkan tanpa modifikasi di wilayah 3T, karena hambatan yang dihadapi bersifat struktural, bukan sekadar kurangnya kemauan.</w:t>
      </w:r>
    </w:p>
    <w:p>
      <w:pPr>
        <w:pStyle w:val="Heading3"/>
        <w:spacing w:after="160" w:before="320"/>
      </w:pPr>
      <w:r>
        <w:t xml:space="preserve">Hambatan Geografis dan Waktu Tempuh</w:t>
      </w:r>
    </w:p>
    <w:p>
      <w:pPr>
        <w:spacing w:after="200" w:line="276"/>
        <w:jc w:val="both"/>
      </w:pPr>
      <w:r>
        <w:rPr>
          <w:rFonts w:ascii="Calibri" w:cs="Calibri" w:eastAsia="Calibri" w:hAnsi="Calibri"/>
          <w:sz w:val="22"/>
          <w:szCs w:val="22"/>
        </w:rPr>
        <w:t xml:space="preserve">Di banyak wilayah kepulauan, jarak dan waktu tempuh menuju fasilitas kesehatan terdekat dapat mencapai berjam-jam bahkan berhari-hari, tergantung cuaca dan moda transportasi. Bagi remaja dengan kehamilan berisiko tinggi sebagaimana diuraikan pada Bab 2, keterlambatan akses ini secara langsung meningkatkan risiko komplikasi obstetri berat yang dibahas dalam buku klaster Rumah Sakit mengenai kegawatdaruratan Obginsos.</w:t>
      </w:r>
    </w:p>
    <w:p>
      <w:pPr>
        <w:spacing w:after="200" w:line="276"/>
        <w:jc w:val="both"/>
      </w:pPr>
      <w:r>
        <w:rPr>
          <w:rFonts w:ascii="Calibri" w:cs="Calibri" w:eastAsia="Calibri" w:hAnsi="Calibri"/>
          <w:b/>
          <w:bCs/>
          <w:sz w:val="22"/>
          <w:szCs w:val="22"/>
        </w:rPr>
        <w:t xml:space="preserve">Ilustrasi:</w:t>
      </w:r>
      <w:r>
        <w:rPr>
          <w:rFonts w:ascii="Calibri" w:cs="Calibri" w:eastAsia="Calibri" w:hAnsi="Calibri"/>
          <w:sz w:val="22"/>
          <w:szCs w:val="22"/>
        </w:rPr>
        <w:t xml:space="preserve"> Seorang remaja hamil di sebuah pulau kecil mengalami tanda perdarahan pada usia kehamilan 34 minggu. Karena satu-satunya moda transportasi ke fasilitas kesehatan terdekat adalah perahu motor yang hanya beroperasi saat air laut pasang, keluarganya harus menunggu hampir delapan jam sebelum dapat berangkat — jeda waktu yang di wilayah perkotaan tidak akan pernah dialami Pasien dengan kondisi serupa.</w:t>
      </w:r>
    </w:p>
    <w:p>
      <w:pPr>
        <w:pStyle w:val="Heading3"/>
        <w:spacing w:after="160" w:before="320"/>
      </w:pPr>
      <w:r>
        <w:t xml:space="preserve">Keterbatasan Tenaga Kesehatan Terlatih</w:t>
      </w:r>
    </w:p>
    <w:p>
      <w:pPr>
        <w:spacing w:after="200" w:line="276"/>
        <w:jc w:val="both"/>
      </w:pPr>
      <w:r>
        <w:rPr>
          <w:rFonts w:ascii="Calibri" w:cs="Calibri" w:eastAsia="Calibri" w:hAnsi="Calibri"/>
          <w:sz w:val="22"/>
          <w:szCs w:val="22"/>
        </w:rPr>
        <w:t xml:space="preserve">Wilayah 3T sering kali hanya memiliki bidan atau tenaga kesehatan primer tanpa akses langsung terhadap subspesialis Obginsos atau bahkan dokter spesialis obstetri-ginekologi umum. Hal ini membuat sebagian besar tata laksana awal kehamilan remaja berisiko tinggi bergantung pada kompetensi tenaga primer yang perlu didukung melalui mekanisme konsultasi jarak jauh.</w:t>
      </w:r>
    </w:p>
    <w:p>
      <w:pPr>
        <w:pStyle w:val="Heading3"/>
        <w:spacing w:after="160" w:before="320"/>
      </w:pPr>
      <w:r>
        <w:t xml:space="preserve">Norma Sosial yang Lebih Konservatif</w:t>
      </w:r>
    </w:p>
    <w:p>
      <w:pPr>
        <w:spacing w:after="200" w:line="276"/>
        <w:jc w:val="both"/>
      </w:pPr>
      <w:r>
        <w:rPr>
          <w:rFonts w:ascii="Calibri" w:cs="Calibri" w:eastAsia="Calibri" w:hAnsi="Calibri"/>
          <w:sz w:val="22"/>
          <w:szCs w:val="22"/>
        </w:rPr>
        <w:t xml:space="preserve">Wilayah 3T sering kali memiliki norma sosial yang lebih konservatif terhadap pembahasan kesehatan reproduksi secara terbuka, sehingga pendekatan edukasi yang diuraikan pada Bab 3 memerlukan adaptasi lebih hati-hati terhadap konteks budaya setempat.</w:t>
      </w:r>
    </w:p>
    <w:p>
      <w:pPr>
        <w:pStyle w:val="Heading3"/>
        <w:spacing w:after="160" w:before="320"/>
      </w:pPr>
      <w:r>
        <w:t xml:space="preserve">Keterbatasan Infrastruktur Komunikasi</w:t>
      </w:r>
    </w:p>
    <w:p>
      <w:pPr>
        <w:spacing w:after="200" w:line="276"/>
        <w:jc w:val="both"/>
      </w:pPr>
      <w:r>
        <w:rPr>
          <w:rFonts w:ascii="Calibri" w:cs="Calibri" w:eastAsia="Calibri" w:hAnsi="Calibri"/>
          <w:sz w:val="22"/>
          <w:szCs w:val="22"/>
        </w:rPr>
        <w:t xml:space="preserve">Meskipun telemedicine menawarkan solusi menjanjikan, keterbatasan jaringan telekomunikasi dan listrik di sebagian wilayah 3T tetap menjadi hambatan nyata yang harus diperhitungkan dalam perancangan program, bukan diabaikan sebagai detail teknis semata.</w:t>
      </w:r>
    </w:p>
    <w:p>
      <w:pPr>
        <w:spacing w:after="200" w:line="276"/>
        <w:jc w:val="both"/>
      </w:pPr>
      <w:r>
        <w:rPr>
          <w:rFonts w:ascii="Calibri" w:cs="Calibri" w:eastAsia="Calibri" w:hAnsi="Calibri"/>
          <w:b/>
          <w:bCs/>
          <w:sz w:val="22"/>
          <w:szCs w:val="22"/>
        </w:rPr>
        <w:t xml:space="preserve">Ilustrasi:</w:t>
      </w:r>
      <w:r>
        <w:rPr>
          <w:rFonts w:ascii="Calibri" w:cs="Calibri" w:eastAsia="Calibri" w:hAnsi="Calibri"/>
          <w:sz w:val="22"/>
          <w:szCs w:val="22"/>
        </w:rPr>
        <w:t xml:space="preserve"> Sebuah rencana program telemedicine yang dirancang tanpa survei lapangan terlebih dahulu ternyata tidak dapat dijalankan di sebuah desa kepulauan karena listrik hanya menyala enam jam sehari dari generator diesel bersama, dan sinyal telekomunikasi hanya tersedia di satu titik bukit yang jauh dari fasilitas kesehatan. Perencanaan yang mengabaikan keterbatasan infrastruktur ini hampir menyebabkan program gagal total sebelum dimulai.</w:t>
      </w:r>
    </w:p>
    <w:p>
      <w:pPr>
        <w:pStyle w:val="Heading2"/>
        <w:spacing w:after="160" w:before="320"/>
      </w:pPr>
      <w:r>
        <w:t xml:space="preserve">Telemedicine sebagai Strategi Pemerataan Akses</w:t>
      </w:r>
    </w:p>
    <w:p>
      <w:pPr>
        <w:spacing w:after="200" w:line="276"/>
        <w:jc w:val="both"/>
      </w:pPr>
      <w:r>
        <w:rPr>
          <w:rFonts w:ascii="Calibri" w:cs="Calibri" w:eastAsia="Calibri" w:hAnsi="Calibri"/>
          <w:i/>
          <w:iCs/>
          <w:sz w:val="22"/>
          <w:szCs w:val="22"/>
        </w:rPr>
        <w:t xml:space="preserve">Mengapa ini penting: telemedicine, bila dirancang realistis, dapat menghadirkan sebagian kompetensi subspesialis ke wilayah yang secara fisik tidak mungkin dijangkau secara rutin.</w:t>
      </w:r>
    </w:p>
    <w:p>
      <w:pPr>
        <w:pStyle w:val="Heading3"/>
        <w:spacing w:after="160" w:before="320"/>
      </w:pPr>
      <w:r>
        <w:t xml:space="preserve">Model Konsultasi Jarak Jauh Bertingkat</w:t>
      </w:r>
    </w:p>
    <w:p>
      <w:pPr>
        <w:spacing w:after="200" w:line="276"/>
        <w:jc w:val="both"/>
      </w:pPr>
      <w:r>
        <w:rPr>
          <w:rFonts w:ascii="Calibri" w:cs="Calibri" w:eastAsia="Calibri" w:hAnsi="Calibri"/>
          <w:sz w:val="22"/>
          <w:szCs w:val="22"/>
        </w:rPr>
        <w:t xml:space="preserve">Model yang paling realistis untuk konteks Indonesia adalah konsultasi jarak jauh bertingkat: bidan atau tenaga kesehatan primer di wilayah 3T melakukan pemeriksaan langsung dan berkonsultasi secara sinkron (panggilan video/suara) maupun asinkron (pengiriman data dan foto klinis) dengan subspesialis Obginsos yang berlokasi di fasilitas rujukan. Model ini memungkinkan keputusan klinis dini tanpa memerlukan kehadiran fisik subspesialis di setiap wilayah.</w:t>
      </w:r>
    </w:p>
    <w:p>
      <w:pPr>
        <w:pStyle w:val="Heading3"/>
        <w:spacing w:after="160" w:before="320"/>
      </w:pPr>
      <w:r>
        <w:t xml:space="preserve">Skrining dan Deteksi Dini Jarak Jauh</w:t>
      </w:r>
    </w:p>
    <w:p>
      <w:pPr>
        <w:spacing w:after="200" w:line="276"/>
        <w:jc w:val="both"/>
      </w:pPr>
      <w:r>
        <w:rPr>
          <w:rFonts w:ascii="Calibri" w:cs="Calibri" w:eastAsia="Calibri" w:hAnsi="Calibri"/>
          <w:sz w:val="22"/>
          <w:szCs w:val="22"/>
        </w:rPr>
        <w:t xml:space="preserve">Telemedicine dapat dimanfaatkan untuk skrining risiko kehamilan remaja jarak jauh — misalnya pemantauan tekanan darah dan tanda preeklampsia yang dilaporkan tenaga primer, atau konsultasi psikososial awal yang tidak memerlukan pemeriksaan fisik langsung. Pendekatan ini memperluas jangkauan skrining biopsikososial yang diuraikan pada Bab 2 ke wilayah yang secara fisik tidak terjangkau subspesialis.</w:t>
      </w:r>
    </w:p>
    <w:p>
      <w:pPr>
        <w:spacing w:after="200" w:line="276"/>
        <w:jc w:val="both"/>
      </w:pPr>
      <w:r>
        <w:rPr>
          <w:rFonts w:ascii="Calibri" w:cs="Calibri" w:eastAsia="Calibri" w:hAnsi="Calibri"/>
          <w:b/>
          <w:bCs/>
          <w:sz w:val="22"/>
          <w:szCs w:val="22"/>
        </w:rPr>
        <w:t xml:space="preserve">Ilustrasi:</w:t>
      </w:r>
      <w:r>
        <w:rPr>
          <w:rFonts w:ascii="Calibri" w:cs="Calibri" w:eastAsia="Calibri" w:hAnsi="Calibri"/>
          <w:sz w:val="22"/>
          <w:szCs w:val="22"/>
        </w:rPr>
        <w:t xml:space="preserve"> Seorang bidan di wilayah kepulauan mengirimkan foto hasil pemeriksaan tekanan darah dan urinalisis sederhana seorang remaja hamil melalui aplikasi pesan kepada subspesialis Obginsos di kota kabupaten. Berdasarkan data tersebut, subspesialis dapat memberikan arahan tata laksana awal dan menentukan apakah Pasien memerlukan rujukan segera — sebuah keputusan yang tanpa telemedicine baru dapat diambil setelah kunjungan fisik berikutnya, yang mungkin baru terjadi berminggu-minggu kemudian.</w:t>
      </w:r>
    </w:p>
    <w:p>
      <w:pPr>
        <w:pStyle w:val="Heading3"/>
        <w:spacing w:after="160" w:before="320"/>
      </w:pPr>
      <w:r>
        <w:t xml:space="preserve">Edukasi Reproduksi melalui Media Digital dan Radio Komunitas</w:t>
      </w:r>
    </w:p>
    <w:p>
      <w:pPr>
        <w:spacing w:after="200" w:line="276"/>
        <w:jc w:val="both"/>
      </w:pPr>
      <w:r>
        <w:rPr>
          <w:rFonts w:ascii="Calibri" w:cs="Calibri" w:eastAsia="Calibri" w:hAnsi="Calibri"/>
          <w:sz w:val="22"/>
          <w:szCs w:val="22"/>
        </w:rPr>
        <w:t xml:space="preserve">Di wilayah dengan keterbatasan internet, radio komunitas dan pesan suara tetap menjadi media edukasi yang relevan dan telah terbukti efektif menjangkau populasi terpencil, sebagai pelengkap materi edukasi berbasis sekolah dan komunitas yang diuraikan pada Bab 3.</w:t>
      </w:r>
    </w:p>
    <w:p>
      <w:pPr>
        <w:pBdr>
          <w:left w:val="single" w:color="2C3A64" w:sz="24"/>
        </w:pBdr>
        <w:shd w:fill="E8EAF2" w:val="clear"/>
        <w:spacing w:after="120" w:line="276"/>
        <w:ind w:left="200"/>
        <w:jc w:val="both"/>
      </w:pPr>
      <w:r>
        <w:rPr>
          <w:rFonts w:ascii="Calibri" w:cs="Calibri" w:eastAsia="Calibri" w:hAnsi="Calibri"/>
          <w:b/>
          <w:bCs/>
          <w:sz w:val="22"/>
          <w:szCs w:val="22"/>
        </w:rPr>
        <w:t xml:space="preserve">Catatan Klinis:</w:t>
      </w:r>
      <w:r>
        <w:rPr>
          <w:rFonts w:ascii="Calibri" w:cs="Calibri" w:eastAsia="Calibri" w:hAnsi="Calibri"/>
          <w:sz w:val="22"/>
          <w:szCs w:val="22"/>
        </w:rPr>
        <w:t xml:space="preserve"> Telemedicine bukan pengganti kompetensi klinis tenaga primer, melainkan penguat kompetensi tersebut. Subspesialis Obginsos yang membangun sistem telemedicine wajib memastikan tenaga primer di ujung lain saluran komunikasi memiliki pelatihan dasar yang memadai untuk melakukan pemeriksaan fisik yang diminta secara jarak jauh.</w:t>
      </w:r>
    </w:p>
    <w:p>
      <w:pPr>
        <w:pStyle w:val="Heading2"/>
        <w:spacing w:after="160" w:before="320"/>
      </w:pPr>
      <w:r>
        <w:t xml:space="preserve">Pelatihan dan Dukungan Berkelanjutan bagi Tenaga Primer</w:t>
      </w:r>
    </w:p>
    <w:p>
      <w:pPr>
        <w:spacing w:after="200" w:line="276"/>
        <w:jc w:val="both"/>
      </w:pPr>
      <w:r>
        <w:rPr>
          <w:rFonts w:ascii="Calibri" w:cs="Calibri" w:eastAsia="Calibri" w:hAnsi="Calibri"/>
          <w:i/>
          <w:iCs/>
          <w:sz w:val="22"/>
          <w:szCs w:val="22"/>
        </w:rPr>
        <w:t xml:space="preserve">Mengapa ini penting: telemedicine yang dibangun tanpa memperkuat kapasitas tenaga primer di wilayah 3T hanya akan menjadi saluran komunikasi tanpa manfaat klinis nyata.</w:t>
      </w:r>
    </w:p>
    <w:p>
      <w:pPr>
        <w:spacing w:after="200" w:line="276"/>
        <w:jc w:val="both"/>
      </w:pPr>
      <w:r>
        <w:rPr>
          <w:rFonts w:ascii="Calibri" w:cs="Calibri" w:eastAsia="Calibri" w:hAnsi="Calibri"/>
          <w:sz w:val="22"/>
          <w:szCs w:val="22"/>
        </w:rPr>
        <w:t xml:space="preserve">Keberhasilan model telemedicine bertingkat sangat bergantung pada kapasitas tenaga primer di wilayah 3T untuk melakukan pemeriksaan dasar yang dapat dipandu jarak jauh. Subspesialis Obginsos berperan menyelenggarakan pelatihan berkala — baik tatap muka langsung saat kunjungan berkala maupun melalui modul jarak jauh — mengenai pemeriksaan antenatal dasar, pengenalan tanda bahaya kehamilan, dan penggunaan alat komunikasi telemedicine itu sendiri. Dukungan berkelanjutan pascapelatihan, berupa saluran konsultasi rutin yang tidak hanya diaktifkan saat kegawatdaruratan, membangun kepercayaan diri tenaga primer dan mengurangi keterlambatan konsultasi karena rasa segan atau tidak yakin kapan harus menghubungi subspesialis.</w:t>
      </w:r>
    </w:p>
    <w:p>
      <w:pPr>
        <w:spacing w:after="200" w:line="276"/>
        <w:jc w:val="both"/>
      </w:pPr>
      <w:r>
        <w:rPr>
          <w:rFonts w:ascii="Calibri" w:cs="Calibri" w:eastAsia="Calibri" w:hAnsi="Calibri"/>
          <w:b/>
          <w:bCs/>
          <w:sz w:val="22"/>
          <w:szCs w:val="22"/>
        </w:rPr>
        <w:t xml:space="preserve">Ilustrasi:</w:t>
      </w:r>
      <w:r>
        <w:rPr>
          <w:rFonts w:ascii="Calibri" w:cs="Calibri" w:eastAsia="Calibri" w:hAnsi="Calibri"/>
          <w:sz w:val="22"/>
          <w:szCs w:val="22"/>
        </w:rPr>
        <w:t xml:space="preserve"> Seorang bidan yang baru bertugas di wilayah kepulauan awalnya enggan menghubungi subspesialis Obginsos karena takut dianggap "bertanya hal yang terlalu dasar". Setelah subspesialis secara eksplisit membangun saluran konsultasi rutin mingguan yang tidak hanya untuk kegawatdaruratan, bidan tersebut menjadi jauh lebih percaya diri berkonsultasi bahkan untuk kasus yang masih dalam batas normal namun meragukan baginya.</w:t>
      </w:r>
    </w:p>
    <w:p>
      <w:pPr>
        <w:pStyle w:val="Heading2"/>
        <w:spacing w:after="160" w:before="320"/>
      </w:pPr>
      <w:r>
        <w:t xml:space="preserve">Sistem Rujukan Berjenjang di Wilayah 3T</w:t>
      </w:r>
    </w:p>
    <w:p>
      <w:pPr>
        <w:spacing w:after="200" w:line="276"/>
        <w:jc w:val="both"/>
      </w:pPr>
      <w:r>
        <w:rPr>
          <w:rFonts w:ascii="Calibri" w:cs="Calibri" w:eastAsia="Calibri" w:hAnsi="Calibri"/>
          <w:i/>
          <w:iCs/>
          <w:sz w:val="22"/>
          <w:szCs w:val="22"/>
        </w:rPr>
        <w:t xml:space="preserve">Mengapa ini penting: tanpa protokol yang jelas dan disepakati sebelumnya, keputusan evakuasi darurat sering kali terlambat karena kebingungan siapa yang harus dihubungi dan kapan.</w:t>
      </w:r>
    </w:p>
    <w:p>
      <w:pPr>
        <w:spacing w:after="200" w:line="276"/>
        <w:jc w:val="both"/>
      </w:pPr>
      <w:r>
        <w:rPr>
          <w:rFonts w:ascii="Calibri" w:cs="Calibri" w:eastAsia="Calibri" w:hAnsi="Calibri"/>
          <w:sz w:val="22"/>
          <w:szCs w:val="22"/>
        </w:rPr>
        <w:t xml:space="preserve">Sistem rujukan di wilayah 3T memerlukan perencanaan yang lebih cermat dibandingkan wilayah dengan akses baik, mengingat keterbatasan moda transportasi darurat (ambulans laut, pesawat kecil, atau jalur darat yang sulit). Subspesialis Obginsos berperan dalam menyusun protokol rujukan berjenjang bersama Dinas Kesehatan setempat, termasuk:</w:t>
      </w:r>
    </w:p>
    <w:p>
      <w:pPr>
        <w:pStyle w:val="ListParagraph"/>
        <w:numPr>
          <w:ilvl w:val="0"/>
          <w:numId w:val="27"/>
        </w:numPr>
        <w:spacing w:after="100"/>
      </w:pPr>
      <w:r>
        <w:rPr>
          <w:rFonts w:ascii="Calibri" w:cs="Calibri" w:eastAsia="Calibri" w:hAnsi="Calibri"/>
          <w:sz w:val="22"/>
          <w:szCs w:val="22"/>
        </w:rPr>
        <w:t xml:space="preserve">Kriteria kegawatdaruratan yang memerlukan evakuasi segera versus yang dapat ditangani sementara di tingkat primer dengan bimbingan jarak jauh.</w:t>
      </w:r>
    </w:p>
    <w:p>
      <w:pPr>
        <w:pStyle w:val="ListParagraph"/>
        <w:numPr>
          <w:ilvl w:val="0"/>
          <w:numId w:val="27"/>
        </w:numPr>
        <w:spacing w:after="100"/>
      </w:pPr>
      <w:r>
        <w:rPr>
          <w:rFonts w:ascii="Calibri" w:cs="Calibri" w:eastAsia="Calibri" w:hAnsi="Calibri"/>
          <w:sz w:val="22"/>
          <w:szCs w:val="22"/>
        </w:rPr>
        <w:t xml:space="preserve">Jalur komunikasi darurat yang tetap berfungsi dalam kondisi cuaca ekstrem.</w:t>
      </w:r>
    </w:p>
    <w:p>
      <w:pPr>
        <w:pStyle w:val="ListParagraph"/>
        <w:numPr>
          <w:ilvl w:val="0"/>
          <w:numId w:val="27"/>
        </w:numPr>
        <w:spacing w:after="100"/>
      </w:pPr>
      <w:r>
        <w:rPr>
          <w:rFonts w:ascii="Calibri" w:cs="Calibri" w:eastAsia="Calibri" w:hAnsi="Calibri"/>
          <w:sz w:val="22"/>
          <w:szCs w:val="22"/>
        </w:rPr>
        <w:t xml:space="preserve">Kesepakatan dengan otoritas transportasi setempat (TNI, Basarnas, otoritas pelabuhan) untuk evakuasi medis darurat.</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3000"/>
        <w:gridCol w:w="3000"/>
        <w:gridCol w:w="3000"/>
      </w:tblGrid>
      <w:tr>
        <w:trPr>
          <w:tblHeader/>
        </w:trPr>
        <w:tc>
          <w:tcPr>
            <w:tcW w:type="dxa" w:w="3000"/>
            <w:shd w:fill="2C3A64" w:color="auto" w:val="clear"/>
            <w:vAlign w:val="center"/>
          </w:tcPr>
          <w:p>
            <w:r>
              <w:rPr>
                <w:rFonts w:ascii="Calibri" w:cs="Calibri" w:eastAsia="Calibri" w:hAnsi="Calibri"/>
                <w:b/>
                <w:bCs/>
                <w:color w:val="FFFFFF"/>
                <w:sz w:val="20"/>
                <w:szCs w:val="20"/>
              </w:rPr>
              <w:t xml:space="preserve">Tingkat Risiko</w:t>
            </w:r>
          </w:p>
        </w:tc>
        <w:tc>
          <w:tcPr>
            <w:tcW w:type="dxa" w:w="3000"/>
            <w:shd w:fill="2C3A64" w:color="auto" w:val="clear"/>
            <w:vAlign w:val="center"/>
          </w:tcPr>
          <w:p>
            <w:r>
              <w:rPr>
                <w:rFonts w:ascii="Calibri" w:cs="Calibri" w:eastAsia="Calibri" w:hAnsi="Calibri"/>
                <w:b/>
                <w:bCs/>
                <w:color w:val="FFFFFF"/>
                <w:sz w:val="20"/>
                <w:szCs w:val="20"/>
              </w:rPr>
              <w:t xml:space="preserve">Tindakan di Wilayah 3T</w:t>
            </w:r>
          </w:p>
        </w:tc>
        <w:tc>
          <w:tcPr>
            <w:tcW w:type="dxa" w:w="3000"/>
            <w:shd w:fill="2C3A64" w:color="auto" w:val="clear"/>
            <w:vAlign w:val="center"/>
          </w:tcPr>
          <w:p>
            <w:r>
              <w:rPr>
                <w:rFonts w:ascii="Calibri" w:cs="Calibri" w:eastAsia="Calibri" w:hAnsi="Calibri"/>
                <w:b/>
                <w:bCs/>
                <w:color w:val="FFFFFF"/>
                <w:sz w:val="20"/>
                <w:szCs w:val="20"/>
              </w:rPr>
              <w:t xml:space="preserve">Peran Telemedicine</w:t>
            </w:r>
          </w:p>
        </w:tc>
      </w:tr>
      <w:tr>
        <w:tc>
          <w:tcPr>
            <w:tcW w:type="dxa" w:w="3000"/>
          </w:tcPr>
          <w:p>
            <w:r>
              <w:rPr>
                <w:rFonts w:ascii="Calibri" w:cs="Calibri" w:eastAsia="Calibri" w:hAnsi="Calibri"/>
                <w:sz w:val="20"/>
                <w:szCs w:val="20"/>
              </w:rPr>
              <w:t xml:space="preserve">Risiko rendah</w:t>
            </w:r>
          </w:p>
        </w:tc>
        <w:tc>
          <w:tcPr>
            <w:tcW w:type="dxa" w:w="3000"/>
          </w:tcPr>
          <w:p>
            <w:r>
              <w:rPr>
                <w:rFonts w:ascii="Calibri" w:cs="Calibri" w:eastAsia="Calibri" w:hAnsi="Calibri"/>
                <w:sz w:val="20"/>
                <w:szCs w:val="20"/>
              </w:rPr>
              <w:t xml:space="preserve">Pemantauan ANC rutin oleh bidan</w:t>
            </w:r>
          </w:p>
        </w:tc>
        <w:tc>
          <w:tcPr>
            <w:tcW w:type="dxa" w:w="3000"/>
          </w:tcPr>
          <w:p>
            <w:r>
              <w:rPr>
                <w:rFonts w:ascii="Calibri" w:cs="Calibri" w:eastAsia="Calibri" w:hAnsi="Calibri"/>
                <w:sz w:val="20"/>
                <w:szCs w:val="20"/>
              </w:rPr>
              <w:t xml:space="preserve">Konsultasi asinkron berkala</w:t>
            </w:r>
          </w:p>
        </w:tc>
      </w:tr>
      <w:tr>
        <w:tc>
          <w:tcPr>
            <w:tcW w:type="dxa" w:w="3000"/>
          </w:tcPr>
          <w:p>
            <w:r>
              <w:rPr>
                <w:rFonts w:ascii="Calibri" w:cs="Calibri" w:eastAsia="Calibri" w:hAnsi="Calibri"/>
                <w:sz w:val="20"/>
                <w:szCs w:val="20"/>
              </w:rPr>
              <w:t xml:space="preserve">Risiko sedang</w:t>
            </w:r>
          </w:p>
        </w:tc>
        <w:tc>
          <w:tcPr>
            <w:tcW w:type="dxa" w:w="3000"/>
          </w:tcPr>
          <w:p>
            <w:r>
              <w:rPr>
                <w:rFonts w:ascii="Calibri" w:cs="Calibri" w:eastAsia="Calibri" w:hAnsi="Calibri"/>
                <w:sz w:val="20"/>
                <w:szCs w:val="20"/>
              </w:rPr>
              <w:t xml:space="preserve">Pemantauan intensif oleh tenaga primer</w:t>
            </w:r>
          </w:p>
        </w:tc>
        <w:tc>
          <w:tcPr>
            <w:tcW w:type="dxa" w:w="3000"/>
          </w:tcPr>
          <w:p>
            <w:r>
              <w:rPr>
                <w:rFonts w:ascii="Calibri" w:cs="Calibri" w:eastAsia="Calibri" w:hAnsi="Calibri"/>
                <w:sz w:val="20"/>
                <w:szCs w:val="20"/>
              </w:rPr>
              <w:t xml:space="preserve">Konsultasi sinkron terjadwal dengan subspesialis</w:t>
            </w:r>
          </w:p>
        </w:tc>
      </w:tr>
      <w:tr>
        <w:tc>
          <w:tcPr>
            <w:tcW w:type="dxa" w:w="3000"/>
          </w:tcPr>
          <w:p>
            <w:r>
              <w:rPr>
                <w:rFonts w:ascii="Calibri" w:cs="Calibri" w:eastAsia="Calibri" w:hAnsi="Calibri"/>
                <w:sz w:val="20"/>
                <w:szCs w:val="20"/>
              </w:rPr>
              <w:t xml:space="preserve">Risiko tinggi/kegawatdaruratan</w:t>
            </w:r>
          </w:p>
        </w:tc>
        <w:tc>
          <w:tcPr>
            <w:tcW w:type="dxa" w:w="3000"/>
          </w:tcPr>
          <w:p>
            <w:r>
              <w:rPr>
                <w:rFonts w:ascii="Calibri" w:cs="Calibri" w:eastAsia="Calibri" w:hAnsi="Calibri"/>
                <w:sz w:val="20"/>
                <w:szCs w:val="20"/>
              </w:rPr>
              <w:t xml:space="preserve">Stabilisasi awal, evakuasi segera</w:t>
            </w:r>
          </w:p>
        </w:tc>
        <w:tc>
          <w:tcPr>
            <w:tcW w:type="dxa" w:w="3000"/>
          </w:tcPr>
          <w:p>
            <w:r>
              <w:rPr>
                <w:rFonts w:ascii="Calibri" w:cs="Calibri" w:eastAsia="Calibri" w:hAnsi="Calibri"/>
                <w:sz w:val="20"/>
                <w:szCs w:val="20"/>
              </w:rPr>
              <w:t xml:space="preserve">Konsultasi sinkron real-time selama evakuasi</w:t>
            </w:r>
          </w:p>
        </w:tc>
      </w:tr>
    </w:tbl>
    <w:p>
      <w:pPr>
        <w:spacing w:after="200"/>
      </w:pPr>
    </w:p>
    <w:p>
      <w:pPr>
        <w:pBdr>
          <w:left w:val="single" w:color="A9812F" w:sz="24"/>
        </w:pBdr>
        <w:shd w:fill="F5EEDD" w:val="clear"/>
        <w:spacing w:after="120" w:line="276"/>
        <w:ind w:left="200"/>
        <w:jc w:val="both"/>
      </w:pPr>
      <w:r>
        <w:rPr>
          <w:rFonts w:ascii="Calibri" w:cs="Calibri" w:eastAsia="Calibri" w:hAnsi="Calibri"/>
          <w:b/>
          <w:bCs/>
          <w:sz w:val="22"/>
          <w:szCs w:val="22"/>
        </w:rPr>
        <w:t xml:space="preserve">Dasar Hukum:</w:t>
      </w:r>
      <w:r>
        <w:rPr>
          <w:rFonts w:ascii="Calibri" w:cs="Calibri" w:eastAsia="Calibri" w:hAnsi="Calibri"/>
          <w:sz w:val="22"/>
          <w:szCs w:val="22"/>
        </w:rPr>
        <w:t xml:space="preserve"> Penyelenggaraan layanan kesehatan reproduksi jarak jauh, termasuk telemedicine, tunduk pada kerangka umum Undang-Undang Nomor 17 Tahun 2023 tentang Kesehatan dan peraturan pelaksanaannya melalui Peraturan Pemerintah Nomor 28 Tahun 2024, yang mengamanatkan pemerataan akses layanan kesehatan sebagai prioritas pembangunan kesehatan nasional.</w:t>
      </w:r>
    </w:p>
    <w:p>
      <w:pPr>
        <w:spacing w:after="200" w:line="276"/>
        <w:jc w:val="both"/>
      </w:pPr>
      <w:r>
        <w:rPr>
          <w:rFonts w:ascii="Calibri" w:cs="Calibri" w:eastAsia="Calibri" w:hAnsi="Calibri"/>
          <w:b/>
          <w:bCs/>
          <w:sz w:val="22"/>
          <w:szCs w:val="22"/>
        </w:rPr>
        <w:t xml:space="preserve">Ilustrasi:</w:t>
      </w:r>
      <w:r>
        <w:rPr>
          <w:rFonts w:ascii="Calibri" w:cs="Calibri" w:eastAsia="Calibri" w:hAnsi="Calibri"/>
          <w:sz w:val="22"/>
          <w:szCs w:val="22"/>
        </w:rPr>
        <w:t xml:space="preserve"> Sebelum protokol rujukan berjenjang disepakati bersama otoritas pelabuhan setempat, seorang bidan pernah kebingungan selama berjam-jam mencari kontak yang tepat untuk meminta evakuasi darurat. Setelah protokol dan daftar kontak resmi disepakati dan disosialisasikan, kasus serupa berikutnya dapat ditangani dalam hitungan menit sejak keputusan evakuasi diambil.</w:t>
      </w:r>
    </w:p>
    <w:p>
      <w:pPr>
        <w:pStyle w:val="Heading2"/>
        <w:spacing w:after="160" w:before="320"/>
      </w:pPr>
      <w:r>
        <w:t xml:space="preserve">Studi Kasus Ilustratif: Model Konsultasi Bertingkat di Wilayah Kepulauan</w:t>
      </w:r>
    </w:p>
    <w:p>
      <w:pPr>
        <w:spacing w:after="200" w:line="276"/>
        <w:jc w:val="both"/>
      </w:pPr>
      <w:r>
        <w:rPr>
          <w:rFonts w:ascii="Calibri" w:cs="Calibri" w:eastAsia="Calibri" w:hAnsi="Calibri"/>
          <w:i/>
          <w:iCs/>
          <w:sz w:val="22"/>
          <w:szCs w:val="22"/>
        </w:rPr>
        <w:t xml:space="preserve">Mengapa ini penting: tidak ada satu model telemedicine yang berlaku seragam untuk seluruh wilayah 3T — model yang dirancang perlu disesuaikan dengan karakteristik geografis dan beban kasus setempat.</w:t>
      </w:r>
    </w:p>
    <w:p>
      <w:pPr>
        <w:spacing w:after="200" w:line="276"/>
        <w:jc w:val="both"/>
      </w:pPr>
      <w:r>
        <w:rPr>
          <w:rFonts w:ascii="Calibri" w:cs="Calibri" w:eastAsia="Calibri" w:hAnsi="Calibri"/>
          <w:sz w:val="22"/>
          <w:szCs w:val="22"/>
        </w:rPr>
        <w:t xml:space="preserve">Beberapa program kesehatan berbasis kepulauan di Indonesia telah mengembangkan model konsultasi bertingkat yang menggabungkan kunjungan berkala subspesialis ke pulau-pulau kecil (misalnya sebulan sekali dengan kapal kesehatan keliling) dengan konsultasi jarak jauh harian untuk kasus yang tidak dapat menunggu kunjungan berikutnya. Model kombinasi ini mengakui keterbatasan telemedicine murni — yang tetap memerlukan pemeriksaan fisik langsung secara berkala untuk kasus kompleks — sekaligus memanfaatkan keunggulan telemedicine untuk pemantauan harian dan konsultasi kegawatdaruratan. Subspesialis Obginsos yang merancang program serupa perlu menyesuaikan frekuensi kunjungan berkala dengan beban kasus dan sumber daya transportasi yang tersedia di wilayah kerja masing-masing, tanpa mengasumsikan satu model berlaku seragam untuk seluruh wilayah 3T yang karakteristik geografisnya sangat beragam.</w:t>
      </w:r>
    </w:p>
    <w:p>
      <w:pPr>
        <w:pStyle w:val="Heading2"/>
        <w:spacing w:after="160" w:before="320"/>
      </w:pPr>
      <w:r>
        <w:t xml:space="preserve">Kolaborasi Lintas Sektor untuk Pemerataan Akses</w:t>
      </w:r>
    </w:p>
    <w:p>
      <w:pPr>
        <w:spacing w:after="200" w:line="276"/>
        <w:jc w:val="both"/>
      </w:pPr>
      <w:r>
        <w:rPr>
          <w:rFonts w:ascii="Calibri" w:cs="Calibri" w:eastAsia="Calibri" w:hAnsi="Calibri"/>
          <w:i/>
          <w:iCs/>
          <w:sz w:val="22"/>
          <w:szCs w:val="22"/>
        </w:rPr>
        <w:t xml:space="preserve">Mengapa ini penting: sektor kesehatan sendirian tidak dapat membangun jalan, jaringan telekomunikasi, atau kapal evakuasi — pemerataan akses menuntut kemitraan di luar sektor kesehatan.</w:t>
      </w:r>
    </w:p>
    <w:p>
      <w:pPr>
        <w:spacing w:after="200" w:line="276"/>
        <w:jc w:val="both"/>
      </w:pPr>
      <w:r>
        <w:rPr>
          <w:rFonts w:ascii="Calibri" w:cs="Calibri" w:eastAsia="Calibri" w:hAnsi="Calibri"/>
          <w:sz w:val="22"/>
          <w:szCs w:val="22"/>
        </w:rPr>
        <w:t xml:space="preserve">Mengatasi kesenjangan akses di wilayah 3T tidak dapat dilakukan sektor kesehatan sendirian. Subspesialis Obginsos perlu membangun kolaborasi dengan pemerintah daerah untuk infrastruktur transportasi dan komunikasi, operator telekomunikasi untuk perluasan jaringan, dan organisasi masyarakat sipil yang telah memiliki jejaring di wilayah tersebut. Kolaborasi lintas sektor semacam ini dibahas lebih mendalam pada buku klaster Masyarakat mengenai kolaborasi Rumah Sakit, Dinas Sosial, dan jejaring komunitas.</w:t>
      </w:r>
    </w:p>
    <w:p>
      <w:pPr>
        <w:pStyle w:val="Heading2"/>
        <w:spacing w:after="160" w:before="320"/>
      </w:pPr>
      <w:r>
        <w:t xml:space="preserve">Ringkasan Poin Kunci</w:t>
      </w:r>
    </w:p>
    <w:p>
      <w:pPr>
        <w:pStyle w:val="ListParagraph"/>
        <w:numPr>
          <w:ilvl w:val="0"/>
          <w:numId w:val="28"/>
        </w:numPr>
        <w:spacing w:after="100"/>
      </w:pPr>
      <w:r>
        <w:rPr>
          <w:rFonts w:ascii="Calibri" w:cs="Calibri" w:eastAsia="Calibri" w:hAnsi="Calibri"/>
          <w:sz w:val="22"/>
          <w:szCs w:val="22"/>
        </w:rPr>
        <w:t xml:space="preserve">Wilayah 3T menghadapi kombinasi hambatan geografis, keterbatasan tenaga kesehatan terlatih, norma sosial konservatif, dan keterbatasan infrastruktur komunikasi.</w:t>
      </w:r>
    </w:p>
    <w:p>
      <w:pPr>
        <w:pStyle w:val="ListParagraph"/>
        <w:numPr>
          <w:ilvl w:val="0"/>
          <w:numId w:val="28"/>
        </w:numPr>
        <w:spacing w:after="100"/>
      </w:pPr>
      <w:r>
        <w:rPr>
          <w:rFonts w:ascii="Calibri" w:cs="Calibri" w:eastAsia="Calibri" w:hAnsi="Calibri"/>
          <w:sz w:val="22"/>
          <w:szCs w:val="22"/>
        </w:rPr>
        <w:t xml:space="preserve">Telemedicine paling realistis diterapkan sebagai model konsultasi jarak jauh bertingkat yang memperkuat, bukan menggantikan, kompetensi tenaga primer setempat.</w:t>
      </w:r>
    </w:p>
    <w:p>
      <w:pPr>
        <w:pStyle w:val="ListParagraph"/>
        <w:numPr>
          <w:ilvl w:val="0"/>
          <w:numId w:val="28"/>
        </w:numPr>
        <w:spacing w:after="100"/>
      </w:pPr>
      <w:r>
        <w:rPr>
          <w:rFonts w:ascii="Calibri" w:cs="Calibri" w:eastAsia="Calibri" w:hAnsi="Calibri"/>
          <w:sz w:val="22"/>
          <w:szCs w:val="22"/>
        </w:rPr>
        <w:t xml:space="preserve">Sistem rujukan berjenjang di wilayah 3T memerlukan protokol evakuasi darurat yang disesuaikan dengan keterbatasan moda transportasi setempat.</w:t>
      </w:r>
    </w:p>
    <w:p>
      <w:pPr>
        <w:pStyle w:val="ListParagraph"/>
        <w:numPr>
          <w:ilvl w:val="0"/>
          <w:numId w:val="28"/>
        </w:numPr>
        <w:spacing w:after="100"/>
      </w:pPr>
      <w:r>
        <w:rPr>
          <w:rFonts w:ascii="Calibri" w:cs="Calibri" w:eastAsia="Calibri" w:hAnsi="Calibri"/>
          <w:sz w:val="22"/>
          <w:szCs w:val="22"/>
        </w:rPr>
        <w:t xml:space="preserve">Pemerataan akses memerlukan kolaborasi lintas sektor yang melampaui sektor kesehatan semata.</w:t>
      </w:r>
    </w:p>
    <w:p>
      <w:pPr>
        <w:pStyle w:val="Heading2"/>
        <w:spacing w:after="160" w:before="320"/>
      </w:pPr>
      <w:r>
        <w:t xml:space="preserve">Vignette</w:t>
      </w:r>
    </w:p>
    <w:p>
      <w:pPr>
        <w:spacing w:after="200" w:line="276"/>
        <w:jc w:val="both"/>
      </w:pPr>
      <w:r>
        <w:rPr>
          <w:rFonts w:ascii="Calibri" w:cs="Calibri" w:eastAsia="Calibri" w:hAnsi="Calibri"/>
          <w:sz w:val="22"/>
          <w:szCs w:val="22"/>
        </w:rPr>
        <w:t xml:space="preserve">Seorang bidan di sebuah pulau kecil menghubungi subspesialis Obginsos melalui panggilan suara satelit karena menemukan remaja hamil 32 minggu dengan tekanan darah tinggi. Karena cuaca buruk menghalangi evakuasi laut segera, subspesialis membimbing bidan melalui protokol stabilisasi awal jarak jauh sambil mengoordinasikan evakuasi udara darurat begitu cuaca memungkinkan — mengilustrasikan peran telemedicine sebagai penguat kompetensi primer dalam kondisi keterbatasan ekstrem.</w:t>
      </w:r>
    </w:p>
    <w:p>
      <w:pPr>
        <w:pStyle w:val="Heading2"/>
        <w:spacing w:after="160" w:before="320"/>
      </w:pPr>
      <w:r>
        <w:t xml:space="preserve">Pertanyaan Refleksi</w:t>
      </w:r>
    </w:p>
    <w:p>
      <w:pPr>
        <w:pStyle w:val="ListParagraph"/>
        <w:numPr>
          <w:ilvl w:val="0"/>
          <w:numId w:val="29"/>
        </w:numPr>
        <w:spacing w:after="100"/>
      </w:pPr>
      <w:r>
        <w:rPr>
          <w:rFonts w:ascii="Calibri" w:cs="Calibri" w:eastAsia="Calibri" w:hAnsi="Calibri"/>
          <w:sz w:val="22"/>
          <w:szCs w:val="22"/>
        </w:rPr>
        <w:t xml:space="preserve">Hambatan infrastruktur apa yang paling signifikan di wilayah 3T yang menjadi tanggung jawab kerja Anda, dan bagaimana telemedicine dapat dirancang untuk mengatasinya secara realistis?</w:t>
      </w:r>
    </w:p>
    <w:p>
      <w:pPr>
        <w:pStyle w:val="ListParagraph"/>
        <w:numPr>
          <w:ilvl w:val="0"/>
          <w:numId w:val="29"/>
        </w:numPr>
        <w:spacing w:after="100"/>
      </w:pPr>
      <w:r>
        <w:rPr>
          <w:rFonts w:ascii="Calibri" w:cs="Calibri" w:eastAsia="Calibri" w:hAnsi="Calibri"/>
          <w:sz w:val="22"/>
          <w:szCs w:val="22"/>
        </w:rPr>
        <w:t xml:space="preserve">Mitra lintas sektor mana yang perlu Anda libatkan untuk membangun sistem rujukan berjenjang yang berfungsi dalam kondisi geografis wilayah kerja Anda?</w:t>
      </w:r>
    </w:p>
    <w:p>
      <w:r>
        <w:br w:type="page"/>
      </w:r>
    </w:p>
    <w:p>
      <w:pPr>
        <w:pStyle w:val="Heading1"/>
        <w:spacing w:after="160" w:before="320"/>
      </w:pPr>
      <w:r>
        <w:t xml:space="preserve">Bab 5. Merancang Materi Edukasi dan Kampanye Kesehatan Masyarakat</w:t>
      </w:r>
    </w:p>
    <w:p>
      <w:pPr>
        <w:spacing w:after="200" w:line="276"/>
        <w:jc w:val="both"/>
      </w:pPr>
      <w:r>
        <w:rPr>
          <w:rFonts w:ascii="Calibri" w:cs="Calibri" w:eastAsia="Calibri" w:hAnsi="Calibri"/>
          <w:sz w:val="22"/>
          <w:szCs w:val="22"/>
        </w:rPr>
        <w:t xml:space="preserve">Setelah memahami karakteristik remaja (Bab 1), kompleksitas kehamilan remaja (Bab 2), prinsip pendidikan berbasis komunitas dan sekolah (Bab 3), serta tantangan wilayah 3T (Bab 4), subspesialis Obginsos memerlukan keterampilan teknis untuk menerjemahkan pemahaman tersebut menjadi materi edukasi dan kampanye kesehatan masyarakat yang efektif. Bab ini menguraikan prinsip perancangan materi, pemilihan saluran komunikasi, dan evaluasi kampanye.</w:t>
      </w:r>
    </w:p>
    <w:p>
      <w:pPr>
        <w:pStyle w:val="Heading2"/>
        <w:spacing w:after="160" w:before="320"/>
      </w:pPr>
      <w:r>
        <w:t xml:space="preserve">Prinsip Dasar Perancangan Materi Edukasi</w:t>
      </w:r>
    </w:p>
    <w:p>
      <w:pPr>
        <w:spacing w:after="200" w:line="276"/>
        <w:jc w:val="both"/>
      </w:pPr>
      <w:r>
        <w:rPr>
          <w:rFonts w:ascii="Calibri" w:cs="Calibri" w:eastAsia="Calibri" w:hAnsi="Calibri"/>
          <w:i/>
          <w:iCs/>
          <w:sz w:val="22"/>
          <w:szCs w:val="22"/>
        </w:rPr>
        <w:t xml:space="preserve">Mengapa ini penting: materi yang dirancang tanpa tujuan yang jelas dan tanpa memperhatikan sasaran sering kali hanya menghabiskan sumber daya tanpa mengubah perilaku apa pun.</w:t>
      </w:r>
    </w:p>
    <w:p>
      <w:pPr>
        <w:pStyle w:val="Heading3"/>
        <w:spacing w:after="160" w:before="320"/>
      </w:pPr>
      <w:r>
        <w:t xml:space="preserve">Menentukan Tujuan Perilaku yang Spesifik</w:t>
      </w:r>
    </w:p>
    <w:p>
      <w:pPr>
        <w:spacing w:after="200" w:line="276"/>
        <w:jc w:val="both"/>
      </w:pPr>
      <w:r>
        <w:rPr>
          <w:rFonts w:ascii="Calibri" w:cs="Calibri" w:eastAsia="Calibri" w:hAnsi="Calibri"/>
          <w:sz w:val="22"/>
          <w:szCs w:val="22"/>
        </w:rPr>
        <w:t xml:space="preserve">Materi edukasi yang efektif dimulai dari tujuan perilaku yang spesifik dan terukur — misalnya "meningkatkan proporsi remaja yang mengetahui tanda bahaya kehamilan" atau "mendorong remaja mengakses layanan konseling reproduksi ramah remaja" — bukan tujuan umum seperti "meningkatkan kesadaran kesehatan reproduksi" yang sulit dievaluasi.</w:t>
      </w:r>
    </w:p>
    <w:p>
      <w:pPr>
        <w:pStyle w:val="Heading3"/>
        <w:spacing w:after="160" w:before="320"/>
      </w:pPr>
      <w:r>
        <w:t xml:space="preserve">Bahasa dan Tingkat Literasi Sasaran</w:t>
      </w:r>
    </w:p>
    <w:p>
      <w:pPr>
        <w:spacing w:after="200" w:line="276"/>
        <w:jc w:val="both"/>
      </w:pPr>
      <w:r>
        <w:rPr>
          <w:rFonts w:ascii="Calibri" w:cs="Calibri" w:eastAsia="Calibri" w:hAnsi="Calibri"/>
          <w:sz w:val="22"/>
          <w:szCs w:val="22"/>
        </w:rPr>
        <w:t xml:space="preserve">Materi harus disesuaikan dengan tingkat literasi kesehatan sasaran. Istilah medis teknis perlu diterjemahkan ke bahasa sehari-hari tanpa mengorbankan akurasi, dan penggunaan ilustrasi visual sangat membantu bagi sasaran dengan literasi teks terbatas, termasuk kelompok remaja putus sekolah yang diuraikan pada Bab 1.</w:t>
      </w:r>
    </w:p>
    <w:p>
      <w:pPr>
        <w:pStyle w:val="Heading3"/>
        <w:spacing w:after="160" w:before="320"/>
      </w:pPr>
      <w:r>
        <w:t xml:space="preserve">Konsistensi dengan Istilah Baku Seri Buku</w:t>
      </w:r>
    </w:p>
    <w:p>
      <w:pPr>
        <w:spacing w:after="200" w:line="276"/>
        <w:jc w:val="both"/>
      </w:pPr>
      <w:r>
        <w:rPr>
          <w:rFonts w:ascii="Calibri" w:cs="Calibri" w:eastAsia="Calibri" w:hAnsi="Calibri"/>
          <w:sz w:val="22"/>
          <w:szCs w:val="22"/>
        </w:rPr>
        <w:t xml:space="preserve">Materi edukasi yang dirancang subspesialis Obginsos sebaiknya tetap konsisten dengan istilah baku yang digunakan dalam praktik klinis (mis. penyebutan "Rumah Sakit" dan bukan istilah informal), agar tidak menimbulkan kebingungan ketika remaja atau keluarga akhirnya mengakses layanan formal.</w:t>
      </w:r>
    </w:p>
    <w:p>
      <w:pPr>
        <w:spacing w:after="200" w:line="276"/>
        <w:jc w:val="both"/>
      </w:pPr>
      <w:r>
        <w:rPr>
          <w:rFonts w:ascii="Calibri" w:cs="Calibri" w:eastAsia="Calibri" w:hAnsi="Calibri"/>
          <w:b/>
          <w:bCs/>
          <w:sz w:val="22"/>
          <w:szCs w:val="22"/>
        </w:rPr>
        <w:t xml:space="preserve">Ilustrasi:</w:t>
      </w:r>
      <w:r>
        <w:rPr>
          <w:rFonts w:ascii="Calibri" w:cs="Calibri" w:eastAsia="Calibri" w:hAnsi="Calibri"/>
          <w:sz w:val="22"/>
          <w:szCs w:val="22"/>
        </w:rPr>
        <w:t xml:space="preserve"> Sebuah poster edukasi awalnya ditulis dengan tujuan samar "meningkatkan kesadaran kesehatan reproduksi" dan berisi seluruh informasi teknis sekaligus dalam satu lembar padat teks. Setelah dirancang ulang dengan satu tujuan spesifik — "remaja mengenali tiga tanda bahaya kehamilan dan tahu ke mana harus melapor" — disertai ilustrasi visual sederhana, remaja yang membaca poster tersebut jauh lebih mampu menyebutkan kembali isi pesannya dibandingkan versi sebelumnya.</w:t>
      </w:r>
    </w:p>
    <w:p>
      <w:pPr>
        <w:pStyle w:val="Heading2"/>
        <w:spacing w:after="160" w:before="320"/>
      </w:pPr>
      <w:r>
        <w:t xml:space="preserve">Memilih Saluran Komunikasi yang Tepat</w:t>
      </w:r>
    </w:p>
    <w:p>
      <w:pPr>
        <w:spacing w:after="200" w:line="276"/>
        <w:jc w:val="both"/>
      </w:pPr>
      <w:r>
        <w:rPr>
          <w:rFonts w:ascii="Calibri" w:cs="Calibri" w:eastAsia="Calibri" w:hAnsi="Calibri"/>
          <w:i/>
          <w:iCs/>
          <w:sz w:val="22"/>
          <w:szCs w:val="22"/>
        </w:rPr>
        <w:t xml:space="preserve">Mengapa ini penting: pesan yang sempurna tidak akan berdampak bila disampaikan lewat saluran yang tidak dijangkau sasarannya.</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2250"/>
        <w:gridCol w:w="2250"/>
        <w:gridCol w:w="2250"/>
        <w:gridCol w:w="2250"/>
      </w:tblGrid>
      <w:tr>
        <w:trPr>
          <w:tblHeader/>
        </w:trPr>
        <w:tc>
          <w:tcPr>
            <w:tcW w:type="dxa" w:w="2250"/>
            <w:shd w:fill="2C3A64" w:color="auto" w:val="clear"/>
            <w:vAlign w:val="center"/>
          </w:tcPr>
          <w:p>
            <w:r>
              <w:rPr>
                <w:rFonts w:ascii="Calibri" w:cs="Calibri" w:eastAsia="Calibri" w:hAnsi="Calibri"/>
                <w:b/>
                <w:bCs/>
                <w:color w:val="FFFFFF"/>
                <w:sz w:val="20"/>
                <w:szCs w:val="20"/>
              </w:rPr>
              <w:t xml:space="preserve">Saluran</w:t>
            </w:r>
          </w:p>
        </w:tc>
        <w:tc>
          <w:tcPr>
            <w:tcW w:type="dxa" w:w="2250"/>
            <w:shd w:fill="2C3A64" w:color="auto" w:val="clear"/>
            <w:vAlign w:val="center"/>
          </w:tcPr>
          <w:p>
            <w:r>
              <w:rPr>
                <w:rFonts w:ascii="Calibri" w:cs="Calibri" w:eastAsia="Calibri" w:hAnsi="Calibri"/>
                <w:b/>
                <w:bCs/>
                <w:color w:val="FFFFFF"/>
                <w:sz w:val="20"/>
                <w:szCs w:val="20"/>
              </w:rPr>
              <w:t xml:space="preserve">Kelebihan</w:t>
            </w:r>
          </w:p>
        </w:tc>
        <w:tc>
          <w:tcPr>
            <w:tcW w:type="dxa" w:w="2250"/>
            <w:shd w:fill="2C3A64" w:color="auto" w:val="clear"/>
            <w:vAlign w:val="center"/>
          </w:tcPr>
          <w:p>
            <w:r>
              <w:rPr>
                <w:rFonts w:ascii="Calibri" w:cs="Calibri" w:eastAsia="Calibri" w:hAnsi="Calibri"/>
                <w:b/>
                <w:bCs/>
                <w:color w:val="FFFFFF"/>
                <w:sz w:val="20"/>
                <w:szCs w:val="20"/>
              </w:rPr>
              <w:t xml:space="preserve">Keterbatasan</w:t>
            </w:r>
          </w:p>
        </w:tc>
        <w:tc>
          <w:tcPr>
            <w:tcW w:type="dxa" w:w="2250"/>
            <w:shd w:fill="2C3A64" w:color="auto" w:val="clear"/>
            <w:vAlign w:val="center"/>
          </w:tcPr>
          <w:p>
            <w:r>
              <w:rPr>
                <w:rFonts w:ascii="Calibri" w:cs="Calibri" w:eastAsia="Calibri" w:hAnsi="Calibri"/>
                <w:b/>
                <w:bCs/>
                <w:color w:val="FFFFFF"/>
                <w:sz w:val="20"/>
                <w:szCs w:val="20"/>
              </w:rPr>
              <w:t xml:space="preserve">Sasaran Ideal</w:t>
            </w:r>
          </w:p>
        </w:tc>
      </w:tr>
      <w:tr>
        <w:tc>
          <w:tcPr>
            <w:tcW w:type="dxa" w:w="2250"/>
          </w:tcPr>
          <w:p>
            <w:r>
              <w:rPr>
                <w:rFonts w:ascii="Calibri" w:cs="Calibri" w:eastAsia="Calibri" w:hAnsi="Calibri"/>
                <w:sz w:val="20"/>
                <w:szCs w:val="20"/>
              </w:rPr>
              <w:t xml:space="preserve">Media sosial (video pendek, infografis)</w:t>
            </w:r>
          </w:p>
        </w:tc>
        <w:tc>
          <w:tcPr>
            <w:tcW w:type="dxa" w:w="2250"/>
          </w:tcPr>
          <w:p>
            <w:r>
              <w:rPr>
                <w:rFonts w:ascii="Calibri" w:cs="Calibri" w:eastAsia="Calibri" w:hAnsi="Calibri"/>
                <w:sz w:val="20"/>
                <w:szCs w:val="20"/>
              </w:rPr>
              <w:t xml:space="preserve">Jangkauan luas, murah, interaktif</w:t>
            </w:r>
          </w:p>
        </w:tc>
        <w:tc>
          <w:tcPr>
            <w:tcW w:type="dxa" w:w="2250"/>
          </w:tcPr>
          <w:p>
            <w:r>
              <w:rPr>
                <w:rFonts w:ascii="Calibri" w:cs="Calibri" w:eastAsia="Calibri" w:hAnsi="Calibri"/>
                <w:sz w:val="20"/>
                <w:szCs w:val="20"/>
              </w:rPr>
              <w:t xml:space="preserve">Memerlukan akses internet stabil</w:t>
            </w:r>
          </w:p>
        </w:tc>
        <w:tc>
          <w:tcPr>
            <w:tcW w:type="dxa" w:w="2250"/>
          </w:tcPr>
          <w:p>
            <w:r>
              <w:rPr>
                <w:rFonts w:ascii="Calibri" w:cs="Calibri" w:eastAsia="Calibri" w:hAnsi="Calibri"/>
                <w:sz w:val="20"/>
                <w:szCs w:val="20"/>
              </w:rPr>
              <w:t xml:space="preserve">Remaja perkotaan, remaja akhir</w:t>
            </w:r>
          </w:p>
        </w:tc>
      </w:tr>
      <w:tr>
        <w:tc>
          <w:tcPr>
            <w:tcW w:type="dxa" w:w="2250"/>
          </w:tcPr>
          <w:p>
            <w:r>
              <w:rPr>
                <w:rFonts w:ascii="Calibri" w:cs="Calibri" w:eastAsia="Calibri" w:hAnsi="Calibri"/>
                <w:sz w:val="20"/>
                <w:szCs w:val="20"/>
              </w:rPr>
              <w:t xml:space="preserve">Radio komunitas</w:t>
            </w:r>
          </w:p>
        </w:tc>
        <w:tc>
          <w:tcPr>
            <w:tcW w:type="dxa" w:w="2250"/>
          </w:tcPr>
          <w:p>
            <w:r>
              <w:rPr>
                <w:rFonts w:ascii="Calibri" w:cs="Calibri" w:eastAsia="Calibri" w:hAnsi="Calibri"/>
                <w:sz w:val="20"/>
                <w:szCs w:val="20"/>
              </w:rPr>
              <w:t xml:space="preserve">Menjangkau wilayah tanpa internet</w:t>
            </w:r>
          </w:p>
        </w:tc>
        <w:tc>
          <w:tcPr>
            <w:tcW w:type="dxa" w:w="2250"/>
          </w:tcPr>
          <w:p>
            <w:r>
              <w:rPr>
                <w:rFonts w:ascii="Calibri" w:cs="Calibri" w:eastAsia="Calibri" w:hAnsi="Calibri"/>
                <w:sz w:val="20"/>
                <w:szCs w:val="20"/>
              </w:rPr>
              <w:t xml:space="preserve">Satu arah, sulit personalisasi</w:t>
            </w:r>
          </w:p>
        </w:tc>
        <w:tc>
          <w:tcPr>
            <w:tcW w:type="dxa" w:w="2250"/>
          </w:tcPr>
          <w:p>
            <w:r>
              <w:rPr>
                <w:rFonts w:ascii="Calibri" w:cs="Calibri" w:eastAsia="Calibri" w:hAnsi="Calibri"/>
                <w:sz w:val="20"/>
                <w:szCs w:val="20"/>
              </w:rPr>
              <w:t xml:space="preserve">Remaja di wilayah 3T (lihat Bab 4)</w:t>
            </w:r>
          </w:p>
        </w:tc>
      </w:tr>
      <w:tr>
        <w:tc>
          <w:tcPr>
            <w:tcW w:type="dxa" w:w="2250"/>
          </w:tcPr>
          <w:p>
            <w:r>
              <w:rPr>
                <w:rFonts w:ascii="Calibri" w:cs="Calibri" w:eastAsia="Calibri" w:hAnsi="Calibri"/>
                <w:sz w:val="20"/>
                <w:szCs w:val="20"/>
              </w:rPr>
              <w:t xml:space="preserve">Modul cetak bergambar</w:t>
            </w:r>
          </w:p>
        </w:tc>
        <w:tc>
          <w:tcPr>
            <w:tcW w:type="dxa" w:w="2250"/>
          </w:tcPr>
          <w:p>
            <w:r>
              <w:rPr>
                <w:rFonts w:ascii="Calibri" w:cs="Calibri" w:eastAsia="Calibri" w:hAnsi="Calibri"/>
                <w:sz w:val="20"/>
                <w:szCs w:val="20"/>
              </w:rPr>
              <w:t xml:space="preserve">Tahan lama, dapat dipakai ulang</w:t>
            </w:r>
          </w:p>
        </w:tc>
        <w:tc>
          <w:tcPr>
            <w:tcW w:type="dxa" w:w="2250"/>
          </w:tcPr>
          <w:p>
            <w:r>
              <w:rPr>
                <w:rFonts w:ascii="Calibri" w:cs="Calibri" w:eastAsia="Calibri" w:hAnsi="Calibri"/>
                <w:sz w:val="20"/>
                <w:szCs w:val="20"/>
              </w:rPr>
              <w:t xml:space="preserve">Biaya cetak, distribusi</w:t>
            </w:r>
          </w:p>
        </w:tc>
        <w:tc>
          <w:tcPr>
            <w:tcW w:type="dxa" w:w="2250"/>
          </w:tcPr>
          <w:p>
            <w:r>
              <w:rPr>
                <w:rFonts w:ascii="Calibri" w:cs="Calibri" w:eastAsia="Calibri" w:hAnsi="Calibri"/>
                <w:sz w:val="20"/>
                <w:szCs w:val="20"/>
              </w:rPr>
              <w:t xml:space="preserve">Sekolah, Posyandu Remaja</w:t>
            </w:r>
          </w:p>
        </w:tc>
      </w:tr>
      <w:tr>
        <w:tc>
          <w:tcPr>
            <w:tcW w:type="dxa" w:w="2250"/>
          </w:tcPr>
          <w:p>
            <w:r>
              <w:rPr>
                <w:rFonts w:ascii="Calibri" w:cs="Calibri" w:eastAsia="Calibri" w:hAnsi="Calibri"/>
                <w:sz w:val="20"/>
                <w:szCs w:val="20"/>
              </w:rPr>
              <w:t xml:space="preserve">Sesi tatap muka/kelompok</w:t>
            </w:r>
          </w:p>
        </w:tc>
        <w:tc>
          <w:tcPr>
            <w:tcW w:type="dxa" w:w="2250"/>
          </w:tcPr>
          <w:p>
            <w:r>
              <w:rPr>
                <w:rFonts w:ascii="Calibri" w:cs="Calibri" w:eastAsia="Calibri" w:hAnsi="Calibri"/>
                <w:sz w:val="20"/>
                <w:szCs w:val="20"/>
              </w:rPr>
              <w:t xml:space="preserve">Interaktif, memungkinkan tanya-jawab langsung</w:t>
            </w:r>
          </w:p>
        </w:tc>
        <w:tc>
          <w:tcPr>
            <w:tcW w:type="dxa" w:w="2250"/>
          </w:tcPr>
          <w:p>
            <w:r>
              <w:rPr>
                <w:rFonts w:ascii="Calibri" w:cs="Calibri" w:eastAsia="Calibri" w:hAnsi="Calibri"/>
                <w:sz w:val="20"/>
                <w:szCs w:val="20"/>
              </w:rPr>
              <w:t xml:space="preserve">Terbatas jangkauan, intensif sumber daya</w:t>
            </w:r>
          </w:p>
        </w:tc>
        <w:tc>
          <w:tcPr>
            <w:tcW w:type="dxa" w:w="2250"/>
          </w:tcPr>
          <w:p>
            <w:r>
              <w:rPr>
                <w:rFonts w:ascii="Calibri" w:cs="Calibri" w:eastAsia="Calibri" w:hAnsi="Calibri"/>
                <w:sz w:val="20"/>
                <w:szCs w:val="20"/>
              </w:rPr>
              <w:t xml:space="preserve">Kelompok kecil, peer educator</w:t>
            </w:r>
          </w:p>
        </w:tc>
      </w:tr>
      <w:tr>
        <w:tc>
          <w:tcPr>
            <w:tcW w:type="dxa" w:w="2250"/>
          </w:tcPr>
          <w:p>
            <w:r>
              <w:rPr>
                <w:rFonts w:ascii="Calibri" w:cs="Calibri" w:eastAsia="Calibri" w:hAnsi="Calibri"/>
                <w:sz w:val="20"/>
                <w:szCs w:val="20"/>
              </w:rPr>
              <w:t xml:space="preserve">Pesan singkat/aplikasi percakapan</w:t>
            </w:r>
          </w:p>
        </w:tc>
        <w:tc>
          <w:tcPr>
            <w:tcW w:type="dxa" w:w="2250"/>
          </w:tcPr>
          <w:p>
            <w:r>
              <w:rPr>
                <w:rFonts w:ascii="Calibri" w:cs="Calibri" w:eastAsia="Calibri" w:hAnsi="Calibri"/>
                <w:sz w:val="20"/>
                <w:szCs w:val="20"/>
              </w:rPr>
              <w:t xml:space="preserve">Personal, dapat dijawab langsung</w:t>
            </w:r>
          </w:p>
        </w:tc>
        <w:tc>
          <w:tcPr>
            <w:tcW w:type="dxa" w:w="2250"/>
          </w:tcPr>
          <w:p>
            <w:r>
              <w:rPr>
                <w:rFonts w:ascii="Calibri" w:cs="Calibri" w:eastAsia="Calibri" w:hAnsi="Calibri"/>
                <w:sz w:val="20"/>
                <w:szCs w:val="20"/>
              </w:rPr>
              <w:t xml:space="preserve">Memerlukan nomor kontak, isu privasi</w:t>
            </w:r>
          </w:p>
        </w:tc>
        <w:tc>
          <w:tcPr>
            <w:tcW w:type="dxa" w:w="2250"/>
          </w:tcPr>
          <w:p>
            <w:r>
              <w:rPr>
                <w:rFonts w:ascii="Calibri" w:cs="Calibri" w:eastAsia="Calibri" w:hAnsi="Calibri"/>
                <w:sz w:val="20"/>
                <w:szCs w:val="20"/>
              </w:rPr>
              <w:t xml:space="preserve">Remaja individual pascakonseling</w:t>
            </w:r>
          </w:p>
        </w:tc>
      </w:tr>
    </w:tbl>
    <w:p>
      <w:pPr>
        <w:spacing w:after="200"/>
      </w:pPr>
    </w:p>
    <w:p>
      <w:pPr>
        <w:spacing w:after="200" w:line="276"/>
        <w:jc w:val="both"/>
      </w:pPr>
      <w:r>
        <w:rPr>
          <w:rFonts w:ascii="Calibri" w:cs="Calibri" w:eastAsia="Calibri" w:hAnsi="Calibri"/>
          <w:sz w:val="22"/>
          <w:szCs w:val="22"/>
        </w:rPr>
        <w:t xml:space="preserve">Pemilihan saluran idealnya dikombinasikan (</w:t>
      </w:r>
      <w:r>
        <w:rPr>
          <w:rFonts w:ascii="Calibri" w:cs="Calibri" w:eastAsia="Calibri" w:hAnsi="Calibri"/>
          <w:i/>
          <w:iCs/>
          <w:sz w:val="22"/>
          <w:szCs w:val="22"/>
        </w:rPr>
        <w:t xml:space="preserve">multi-channel</w:t>
      </w:r>
      <w:r>
        <w:rPr>
          <w:rFonts w:ascii="Calibri" w:cs="Calibri" w:eastAsia="Calibri" w:hAnsi="Calibri"/>
          <w:sz w:val="22"/>
          <w:szCs w:val="22"/>
        </w:rPr>
        <w:t xml:space="preserve">) daripada bertumpu pada satu saluran saja, mengingat keragaman akses dan preferensi remaja di berbagai konteks yang telah diuraikan pada bab-bab sebelumnya.</w:t>
      </w:r>
    </w:p>
    <w:p>
      <w:pPr>
        <w:spacing w:after="200" w:line="276"/>
        <w:jc w:val="both"/>
      </w:pPr>
      <w:r>
        <w:rPr>
          <w:rFonts w:ascii="Calibri" w:cs="Calibri" w:eastAsia="Calibri" w:hAnsi="Calibri"/>
          <w:b/>
          <w:bCs/>
          <w:sz w:val="22"/>
          <w:szCs w:val="22"/>
        </w:rPr>
        <w:t xml:space="preserve">Ilustrasi:</w:t>
      </w:r>
      <w:r>
        <w:rPr>
          <w:rFonts w:ascii="Calibri" w:cs="Calibri" w:eastAsia="Calibri" w:hAnsi="Calibri"/>
          <w:sz w:val="22"/>
          <w:szCs w:val="22"/>
        </w:rPr>
        <w:t xml:space="preserve"> Sebuah kampanye yang seluruhnya mengandalkan media sosial gagal menjangkau remaja di desa-desa terpencil pada wilayah kerja yang sama, karena hanya sebagian kecil dari mereka memiliki akses internet stabil. Setelah kampanye dikombinasikan dengan radio komunitas dan modul cetak untuk wilayah tersebut, jangkauan pesan meningkat mencakup kelompok yang sebelumnya sama sekali tidak terpapar.</w:t>
      </w:r>
    </w:p>
    <w:p>
      <w:pPr>
        <w:pStyle w:val="Heading2"/>
        <w:spacing w:after="160" w:before="320"/>
      </w:pPr>
      <w:r>
        <w:t xml:space="preserve">Merancang Kampanye Kesehatan Masyarakat</w:t>
      </w:r>
    </w:p>
    <w:p>
      <w:pPr>
        <w:spacing w:after="200" w:line="276"/>
        <w:jc w:val="both"/>
      </w:pPr>
      <w:r>
        <w:rPr>
          <w:rFonts w:ascii="Calibri" w:cs="Calibri" w:eastAsia="Calibri" w:hAnsi="Calibri"/>
          <w:i/>
          <w:iCs/>
          <w:sz w:val="22"/>
          <w:szCs w:val="22"/>
        </w:rPr>
        <w:t xml:space="preserve">Mengapa ini penting: kampanye yang diluncurkan tanpa tahapan perencanaan yang sistematis berisiko menyampaikan pesan yang salah tafsir atau bahkan menyinggung norma komunitas.</w:t>
      </w:r>
    </w:p>
    <w:p>
      <w:pPr>
        <w:pStyle w:val="Heading3"/>
        <w:spacing w:after="160" w:before="320"/>
      </w:pPr>
      <w:r>
        <w:t xml:space="preserve">Tahap Perencanaan Kampanye</w:t>
      </w:r>
    </w:p>
    <w:p>
      <w:pPr>
        <w:pStyle w:val="ListParagraph"/>
        <w:numPr>
          <w:ilvl w:val="0"/>
          <w:numId w:val="30"/>
        </w:numPr>
        <w:spacing w:after="100"/>
      </w:pPr>
      <w:r>
        <w:rPr>
          <w:rFonts w:ascii="Calibri" w:cs="Calibri" w:eastAsia="Calibri" w:hAnsi="Calibri"/>
          <w:b/>
          <w:bCs/>
          <w:sz w:val="22"/>
          <w:szCs w:val="22"/>
        </w:rPr>
        <w:t xml:space="preserve">Analisis situasi</w:t>
      </w:r>
      <w:r>
        <w:rPr>
          <w:rFonts w:ascii="Calibri" w:cs="Calibri" w:eastAsia="Calibri" w:hAnsi="Calibri"/>
          <w:sz w:val="22"/>
          <w:szCs w:val="22"/>
        </w:rPr>
        <w:t xml:space="preserve"> — memetakan data epidemiologi lokal (mis. angka kehamilan remaja, cakupan edukasi reproduksi) sebagai dasar penetapan prioritas kampanye.</w:t>
      </w:r>
    </w:p>
    <w:p>
      <w:pPr>
        <w:pStyle w:val="ListParagraph"/>
        <w:numPr>
          <w:ilvl w:val="0"/>
          <w:numId w:val="30"/>
        </w:numPr>
        <w:spacing w:after="100"/>
      </w:pPr>
      <w:r>
        <w:rPr>
          <w:rFonts w:ascii="Calibri" w:cs="Calibri" w:eastAsia="Calibri" w:hAnsi="Calibri"/>
          <w:b/>
          <w:bCs/>
          <w:sz w:val="22"/>
          <w:szCs w:val="22"/>
        </w:rPr>
        <w:t xml:space="preserve">Penetapan pesan kunci</w:t>
      </w:r>
      <w:r>
        <w:rPr>
          <w:rFonts w:ascii="Calibri" w:cs="Calibri" w:eastAsia="Calibri" w:hAnsi="Calibri"/>
          <w:sz w:val="22"/>
          <w:szCs w:val="22"/>
        </w:rPr>
        <w:t xml:space="preserve"> — merumuskan 2–3 pesan inti yang sederhana, konsisten, dan dapat diingat, alih-alih mencoba menyampaikan seluruh informasi teknis sekaligus.</w:t>
      </w:r>
    </w:p>
    <w:p>
      <w:pPr>
        <w:pStyle w:val="ListParagraph"/>
        <w:numPr>
          <w:ilvl w:val="0"/>
          <w:numId w:val="30"/>
        </w:numPr>
        <w:spacing w:after="100"/>
      </w:pPr>
      <w:r>
        <w:rPr>
          <w:rFonts w:ascii="Calibri" w:cs="Calibri" w:eastAsia="Calibri" w:hAnsi="Calibri"/>
          <w:b/>
          <w:bCs/>
          <w:sz w:val="22"/>
          <w:szCs w:val="22"/>
        </w:rPr>
        <w:t xml:space="preserve">Uji coba pesan (pretesting)</w:t>
      </w:r>
      <w:r>
        <w:rPr>
          <w:rFonts w:ascii="Calibri" w:cs="Calibri" w:eastAsia="Calibri" w:hAnsi="Calibri"/>
          <w:sz w:val="22"/>
          <w:szCs w:val="22"/>
        </w:rPr>
        <w:t xml:space="preserve"> — menguji pemahaman dan penerimaan pesan pada sampel kecil sasaran sebelum peluncuran skala penuh, untuk menghindari pesan yang salah tafsir atau menyinggung norma setempat.</w:t>
      </w:r>
    </w:p>
    <w:p>
      <w:pPr>
        <w:pStyle w:val="ListParagraph"/>
        <w:numPr>
          <w:ilvl w:val="0"/>
          <w:numId w:val="30"/>
        </w:numPr>
        <w:spacing w:after="100"/>
      </w:pPr>
      <w:r>
        <w:rPr>
          <w:rFonts w:ascii="Calibri" w:cs="Calibri" w:eastAsia="Calibri" w:hAnsi="Calibri"/>
          <w:b/>
          <w:bCs/>
          <w:sz w:val="22"/>
          <w:szCs w:val="22"/>
        </w:rPr>
        <w:t xml:space="preserve">Peluncuran bertahap</w:t>
      </w:r>
      <w:r>
        <w:rPr>
          <w:rFonts w:ascii="Calibri" w:cs="Calibri" w:eastAsia="Calibri" w:hAnsi="Calibri"/>
          <w:sz w:val="22"/>
          <w:szCs w:val="22"/>
        </w:rPr>
        <w:t xml:space="preserve"> — memulai dari wilayah percontohan sebelum perluasan, memungkinkan penyesuaian berdasarkan umpan balik lapangan.</w:t>
      </w:r>
    </w:p>
    <w:p>
      <w:pPr>
        <w:pStyle w:val="Heading3"/>
        <w:spacing w:after="160" w:before="320"/>
      </w:pPr>
      <w:r>
        <w:t xml:space="preserve">Melibatkan Remaja dalam Perancangan Kampanye</w:t>
      </w:r>
    </w:p>
    <w:p>
      <w:pPr>
        <w:spacing w:after="200" w:line="276"/>
        <w:jc w:val="both"/>
      </w:pPr>
      <w:r>
        <w:rPr>
          <w:rFonts w:ascii="Calibri" w:cs="Calibri" w:eastAsia="Calibri" w:hAnsi="Calibri"/>
          <w:sz w:val="22"/>
          <w:szCs w:val="22"/>
        </w:rPr>
        <w:t xml:space="preserve">Kampanye yang dirancang tanpa melibatkan suara remaja itu sendiri berisiko tidak relevan dengan cara remaja sesungguhnya memahami isu tersebut. Pendekatan partisipatif — melibatkan perwakilan remaja (termasuk peer educator yang dibahas pada Bab 3) dalam tahap perancangan pesan dan uji coba — meningkatkan relevansi dan penerimaan kampanye.</w:t>
      </w:r>
    </w:p>
    <w:p>
      <w:pPr>
        <w:pBdr>
          <w:left w:val="single" w:color="2C3A64" w:sz="24"/>
        </w:pBdr>
        <w:shd w:fill="E8EAF2" w:val="clear"/>
        <w:spacing w:after="120" w:line="276"/>
        <w:ind w:left="200"/>
        <w:jc w:val="both"/>
      </w:pPr>
      <w:r>
        <w:rPr>
          <w:rFonts w:ascii="Calibri" w:cs="Calibri" w:eastAsia="Calibri" w:hAnsi="Calibri"/>
          <w:b/>
          <w:bCs/>
          <w:sz w:val="22"/>
          <w:szCs w:val="22"/>
        </w:rPr>
        <w:t xml:space="preserve">Catatan Klinis:</w:t>
      </w:r>
      <w:r>
        <w:rPr>
          <w:rFonts w:ascii="Calibri" w:cs="Calibri" w:eastAsia="Calibri" w:hAnsi="Calibri"/>
          <w:sz w:val="22"/>
          <w:szCs w:val="22"/>
        </w:rPr>
        <w:t xml:space="preserve"> Subspesialis Obginsos perlu menahan diri dari kecenderungan merancang kampanye berdasarkan asumsi pribadi tentang apa yang "seharusnya" dipahami remaja. Uji coba pesan pada sampel kecil sasaran sebelum peluncuran adalah langkah yang sering diabaikan namun krusial untuk menghindari kampanye yang secara teknis benar namun gagal diterima.</w:t>
      </w:r>
    </w:p>
    <w:p>
      <w:pPr>
        <w:spacing w:after="200" w:line="276"/>
        <w:jc w:val="both"/>
      </w:pPr>
      <w:r>
        <w:rPr>
          <w:rFonts w:ascii="Calibri" w:cs="Calibri" w:eastAsia="Calibri" w:hAnsi="Calibri"/>
          <w:b/>
          <w:bCs/>
          <w:sz w:val="22"/>
          <w:szCs w:val="22"/>
        </w:rPr>
        <w:t xml:space="preserve">Ilustrasi:</w:t>
      </w:r>
      <w:r>
        <w:rPr>
          <w:rFonts w:ascii="Calibri" w:cs="Calibri" w:eastAsia="Calibri" w:hAnsi="Calibri"/>
          <w:sz w:val="22"/>
          <w:szCs w:val="22"/>
        </w:rPr>
        <w:t xml:space="preserve"> Tim perancang kampanye yang seluruhnya berisi tenaga kesehatan dewasa menyusun slogan yang menurut mereka menarik, namun ketika diujicobakan pada sekelompok kecil remaja, slogan tersebut justru dianggap "terdengar seperti nasihat orang tua yang menggurui". Setelah perwakilan remaja dilibatkan langsung dalam merumuskan ulang slogan tersebut, versi baru yang mereka susun sendiri jauh lebih diterima oleh kelompok sebayanya.</w:t>
      </w:r>
    </w:p>
    <w:p>
      <w:pPr>
        <w:pStyle w:val="Heading2"/>
        <w:spacing w:after="160" w:before="320"/>
      </w:pPr>
      <w:r>
        <w:t xml:space="preserve">Kampanye Khusus: Isu Sensitif dan Berpotensi Kontroversial</w:t>
      </w:r>
    </w:p>
    <w:p>
      <w:pPr>
        <w:spacing w:after="200" w:line="276"/>
        <w:jc w:val="both"/>
      </w:pPr>
      <w:r>
        <w:rPr>
          <w:rFonts w:ascii="Calibri" w:cs="Calibri" w:eastAsia="Calibri" w:hAnsi="Calibri"/>
          <w:i/>
          <w:iCs/>
          <w:sz w:val="22"/>
          <w:szCs w:val="22"/>
        </w:rPr>
        <w:t xml:space="preserve">Mengapa ini penting: menghindari topik sensitif sama sekali bukan pilihan, karena remaja tetap membutuhkan informasi tersebut — tantangannya adalah menyampaikannya tanpa memicu penolakan komunitas.</w:t>
      </w:r>
    </w:p>
    <w:p>
      <w:pPr>
        <w:spacing w:after="200" w:line="276"/>
        <w:jc w:val="both"/>
      </w:pPr>
      <w:r>
        <w:rPr>
          <w:rFonts w:ascii="Calibri" w:cs="Calibri" w:eastAsia="Calibri" w:hAnsi="Calibri"/>
          <w:sz w:val="22"/>
          <w:szCs w:val="22"/>
        </w:rPr>
        <w:t xml:space="preserve">Beberapa topik kesehatan reproduksi remaja — akses kontrasepsi, kekerasan seksual, pernikahan usia anak — berpotensi kontroversial di sebagian komunitas. Strategi yang direkomendasikan meliputi:</w:t>
      </w:r>
    </w:p>
    <w:p>
      <w:pPr>
        <w:pStyle w:val="ListParagraph"/>
        <w:numPr>
          <w:ilvl w:val="0"/>
          <w:numId w:val="31"/>
        </w:numPr>
        <w:spacing w:after="100"/>
      </w:pPr>
      <w:r>
        <w:rPr>
          <w:rFonts w:ascii="Calibri" w:cs="Calibri" w:eastAsia="Calibri" w:hAnsi="Calibri"/>
          <w:sz w:val="22"/>
          <w:szCs w:val="22"/>
        </w:rPr>
        <w:t xml:space="preserve">Membingkai pesan dalam kerangka nilai yang sudah diterima komunitas (mis. kesehatan ibu dan anak, keutuhan keluarga) daripada kerangka yang berpotensi dianggap bertentangan dengan norma setempat.</w:t>
      </w:r>
    </w:p>
    <w:p>
      <w:pPr>
        <w:pStyle w:val="ListParagraph"/>
        <w:numPr>
          <w:ilvl w:val="0"/>
          <w:numId w:val="31"/>
        </w:numPr>
        <w:spacing w:after="100"/>
      </w:pPr>
      <w:r>
        <w:rPr>
          <w:rFonts w:ascii="Calibri" w:cs="Calibri" w:eastAsia="Calibri" w:hAnsi="Calibri"/>
          <w:sz w:val="22"/>
          <w:szCs w:val="22"/>
        </w:rPr>
        <w:t xml:space="preserve">Melibatkan tokoh masyarakat dan tokoh agama sejak tahap perancangan, bukan hanya pada tahap sosialisasi, sebagaimana diuraikan pada Bab 3.</w:t>
      </w:r>
    </w:p>
    <w:p>
      <w:pPr>
        <w:pStyle w:val="ListParagraph"/>
        <w:numPr>
          <w:ilvl w:val="0"/>
          <w:numId w:val="31"/>
        </w:numPr>
        <w:spacing w:after="100"/>
      </w:pPr>
      <w:r>
        <w:rPr>
          <w:rFonts w:ascii="Calibri" w:cs="Calibri" w:eastAsia="Calibri" w:hAnsi="Calibri"/>
          <w:sz w:val="22"/>
          <w:szCs w:val="22"/>
        </w:rPr>
        <w:t xml:space="preserve">Menyiapkan jawaban terhadap keberatan yang mungkin muncul, berdasarkan bukti epidemiologi yang telah diverifikasi.</w:t>
      </w:r>
    </w:p>
    <w:p>
      <w:pPr>
        <w:spacing w:after="200" w:line="276"/>
        <w:jc w:val="both"/>
      </w:pPr>
      <w:r>
        <w:rPr>
          <w:rFonts w:ascii="Calibri" w:cs="Calibri" w:eastAsia="Calibri" w:hAnsi="Calibri"/>
          <w:b/>
          <w:bCs/>
          <w:sz w:val="22"/>
          <w:szCs w:val="22"/>
        </w:rPr>
        <w:t xml:space="preserve">Ilustrasi:</w:t>
      </w:r>
      <w:r>
        <w:rPr>
          <w:rFonts w:ascii="Calibri" w:cs="Calibri" w:eastAsia="Calibri" w:hAnsi="Calibri"/>
          <w:sz w:val="22"/>
          <w:szCs w:val="22"/>
        </w:rPr>
        <w:t xml:space="preserve"> Kampanye tentang akses kontrasepsi remaja yang awalnya dibingkai sebagai "hak reproduksi individu" memicu penolakan keras di suatu komunitas konservatif. Setelah pesan dibingkai ulang dalam kerangka "mencegah kehamilan berisiko tinggi yang membahayakan nyawa ibu muda" — nilai yang sejalan dengan norma keutuhan keluarga yang dipegang komunitas tersebut — penerimaan pesan meningkat signifikan tanpa mengubah substansi informasi medisnya.</w:t>
      </w:r>
    </w:p>
    <w:p>
      <w:pPr>
        <w:pStyle w:val="Heading2"/>
        <w:spacing w:after="160" w:before="320"/>
      </w:pPr>
      <w:r>
        <w:t xml:space="preserve">Anggaran dan Keberlanjutan Materi Edukasi</w:t>
      </w:r>
    </w:p>
    <w:p>
      <w:pPr>
        <w:spacing w:after="200" w:line="276"/>
        <w:jc w:val="both"/>
      </w:pPr>
      <w:r>
        <w:rPr>
          <w:rFonts w:ascii="Calibri" w:cs="Calibri" w:eastAsia="Calibri" w:hAnsi="Calibri"/>
          <w:i/>
          <w:iCs/>
          <w:sz w:val="22"/>
          <w:szCs w:val="22"/>
        </w:rPr>
        <w:t xml:space="preserve">Mengapa ini penting: program yang tidak mempertimbangkan keberlanjutan sejak awal berisiko berhenti begitu perhatian atau pendanaan awal memudar, meninggalkan pekerjaan yang belum tuntas.</w:t>
      </w:r>
    </w:p>
    <w:p>
      <w:pPr>
        <w:spacing w:after="200" w:line="276"/>
        <w:jc w:val="both"/>
      </w:pPr>
      <w:r>
        <w:rPr>
          <w:rFonts w:ascii="Calibri" w:cs="Calibri" w:eastAsia="Calibri" w:hAnsi="Calibri"/>
          <w:sz w:val="22"/>
          <w:szCs w:val="22"/>
        </w:rPr>
        <w:t xml:space="preserve">Perancangan materi edukasi dan kampanye perlu mempertimbangkan keberlanjutan anggaran sejak tahap awal, bukan hanya berfokus pada peluncuran satu kali. Materi cetak memerlukan anggaran cetak ulang berkala; kampanye media sosial memerlukan pembaruan konten agar tidak terasa usang; dan pelatihan peer educator memerlukan regenerasi berkala mengingat peer educator yang telah lulus sekolah atau menikah tidak lagi dapat menjalankan perannya. Subspesialis Obginsos yang merancang program idealnya menyusun rencana keberlanjutan tiga tahun ke depan sejak awal, termasuk sumber pendanaan yang realistis (anggaran pemerintah daerah, hibah organisasi masyarakat sipil, atau kombinasi keduanya), agar program tidak berhenti begitu pendanaan awal atau perhatian awal terhadap isu tersebut memudar.</w:t>
      </w:r>
    </w:p>
    <w:p>
      <w:pPr>
        <w:spacing w:after="200" w:line="276"/>
        <w:jc w:val="both"/>
      </w:pPr>
      <w:r>
        <w:rPr>
          <w:rFonts w:ascii="Calibri" w:cs="Calibri" w:eastAsia="Calibri" w:hAnsi="Calibri"/>
          <w:b/>
          <w:bCs/>
          <w:sz w:val="22"/>
          <w:szCs w:val="22"/>
        </w:rPr>
        <w:t xml:space="preserve">Ilustrasi:</w:t>
      </w:r>
      <w:r>
        <w:rPr>
          <w:rFonts w:ascii="Calibri" w:cs="Calibri" w:eastAsia="Calibri" w:hAnsi="Calibri"/>
          <w:sz w:val="22"/>
          <w:szCs w:val="22"/>
        </w:rPr>
        <w:t xml:space="preserve"> Sebuah program peer educator yang sukses besar pada tahun pertama justru mati suri pada tahun kedua karena seluruh peer educator yang telah dilatih telah lulus SMA dan tidak ada mekanisme regenerasi yang disiapkan sejak awal. Program serupa di wilayah lain yang telah merencanakan siklus regenerasi peer educator setiap tahun ajaran justru tetap berjalan konsisten meskipun personelnya terus berganti.</w:t>
      </w:r>
    </w:p>
    <w:p>
      <w:pPr>
        <w:pStyle w:val="Heading2"/>
        <w:spacing w:after="160" w:before="320"/>
      </w:pPr>
      <w:r>
        <w:t xml:space="preserve">Memanfaatkan Data dan Umpan Balik Lapangan secara Iteratif</w:t>
      </w:r>
    </w:p>
    <w:p>
      <w:pPr>
        <w:spacing w:after="200" w:line="276"/>
        <w:jc w:val="both"/>
      </w:pPr>
      <w:r>
        <w:rPr>
          <w:rFonts w:ascii="Calibri" w:cs="Calibri" w:eastAsia="Calibri" w:hAnsi="Calibri"/>
          <w:i/>
          <w:iCs/>
          <w:sz w:val="22"/>
          <w:szCs w:val="22"/>
        </w:rPr>
        <w:t xml:space="preserve">Mengapa ini penting: kampanye yang tidak pernah dievaluasi dan disesuaikan berisiko terus mengulang kesalahan yang sama tanpa disadari.</w:t>
      </w:r>
    </w:p>
    <w:p>
      <w:pPr>
        <w:spacing w:after="200" w:line="276"/>
        <w:jc w:val="both"/>
      </w:pPr>
      <w:r>
        <w:rPr>
          <w:rFonts w:ascii="Calibri" w:cs="Calibri" w:eastAsia="Calibri" w:hAnsi="Calibri"/>
          <w:sz w:val="22"/>
          <w:szCs w:val="22"/>
        </w:rPr>
        <w:t xml:space="preserve">Kampanye kesehatan masyarakat yang efektif bersifat iteratif, bukan sekali jalan. Subspesialis Obginsos perlu membangun mekanisme umpan balik yang memungkinkan penyesuaian pesan dan saluran secara berkelanjutan berdasarkan respons lapangan — misalnya memantau pertanyaan yang paling sering diajukan remaja setelah paparan kampanye, mengidentifikasi bagian pesan yang paling sering disalahpahami, dan menyesuaikan materi pada putaran kampanye berikutnya. Pendekatan iteratif ini konsisten dengan prinsip pengecekan mandiri berkala yang berlaku pula pada proses penulisan buku ajar ini sendiri: kesediaan mengevaluasi dan menyesuaikan alih-alih berasumsi rancangan awal sudah sempurna.</w:t>
      </w:r>
    </w:p>
    <w:p>
      <w:pPr>
        <w:pBdr>
          <w:left w:val="single" w:color="A9812F" w:sz="24"/>
        </w:pBdr>
        <w:shd w:fill="F5EEDD" w:val="clear"/>
        <w:spacing w:after="120" w:line="276"/>
        <w:ind w:left="200"/>
        <w:jc w:val="both"/>
      </w:pPr>
      <w:r>
        <w:rPr>
          <w:rFonts w:ascii="Calibri" w:cs="Calibri" w:eastAsia="Calibri" w:hAnsi="Calibri"/>
          <w:b/>
          <w:bCs/>
          <w:sz w:val="22"/>
          <w:szCs w:val="22"/>
        </w:rPr>
        <w:t xml:space="preserve">Dasar Hukum:</w:t>
      </w:r>
      <w:r>
        <w:rPr>
          <w:rFonts w:ascii="Calibri" w:cs="Calibri" w:eastAsia="Calibri" w:hAnsi="Calibri"/>
          <w:sz w:val="22"/>
          <w:szCs w:val="22"/>
        </w:rPr>
        <w:t xml:space="preserve"> Penyelenggaraan kampanye kesehatan masyarakat mengenai kesehatan reproduksi remaja merupakan bagian dari upaya promotif dan preventif yang diamanatkan Undang-Undang Nomor 17 Tahun 2023 tentang Kesehatan sebagai salah satu pilar utama pembangunan kesehatan nasional.</w:t>
      </w:r>
    </w:p>
    <w:p>
      <w:pPr>
        <w:pStyle w:val="Heading2"/>
        <w:spacing w:after="160" w:before="320"/>
      </w:pPr>
      <w:r>
        <w:t xml:space="preserve">Evaluasi Kampanye</w:t>
      </w:r>
    </w:p>
    <w:p>
      <w:pPr>
        <w:spacing w:after="200" w:line="276"/>
        <w:jc w:val="both"/>
      </w:pPr>
      <w:r>
        <w:rPr>
          <w:rFonts w:ascii="Calibri" w:cs="Calibri" w:eastAsia="Calibri" w:hAnsi="Calibri"/>
          <w:sz w:val="22"/>
          <w:szCs w:val="22"/>
        </w:rPr>
        <w:t xml:space="preserve">Evaluasi kampanye idealnya mencakup indikator proses (jangkauan, jumlah sesi terlaksana), indikator hasil antara (perubahan pengetahuan dan sikap), dan bila memungkinkan indikator hasil jangka panjang (perubahan perilaku pencarian layanan, tren angka kehamilan remaja). Data evaluasi ini menjadi bukti lapangan yang penting bagi advokasi kebijakan yang dibahas pada Bab 6.</w:t>
      </w:r>
    </w:p>
    <w:p>
      <w:pPr>
        <w:pStyle w:val="Heading2"/>
        <w:spacing w:after="160" w:before="320"/>
      </w:pPr>
      <w:r>
        <w:t xml:space="preserve">Ringkasan Poin Kunci</w:t>
      </w:r>
    </w:p>
    <w:p>
      <w:pPr>
        <w:pStyle w:val="ListParagraph"/>
        <w:numPr>
          <w:ilvl w:val="0"/>
          <w:numId w:val="32"/>
        </w:numPr>
        <w:spacing w:after="100"/>
      </w:pPr>
      <w:r>
        <w:rPr>
          <w:rFonts w:ascii="Calibri" w:cs="Calibri" w:eastAsia="Calibri" w:hAnsi="Calibri"/>
          <w:sz w:val="22"/>
          <w:szCs w:val="22"/>
        </w:rPr>
        <w:t xml:space="preserve">Materi edukasi yang efektif dimulai dari tujuan perilaku spesifik, disesuaikan tingkat literasi sasaran, dan konsisten dengan istilah baku klinis.</w:t>
      </w:r>
    </w:p>
    <w:p>
      <w:pPr>
        <w:pStyle w:val="ListParagraph"/>
        <w:numPr>
          <w:ilvl w:val="0"/>
          <w:numId w:val="32"/>
        </w:numPr>
        <w:spacing w:after="100"/>
      </w:pPr>
      <w:r>
        <w:rPr>
          <w:rFonts w:ascii="Calibri" w:cs="Calibri" w:eastAsia="Calibri" w:hAnsi="Calibri"/>
          <w:sz w:val="22"/>
          <w:szCs w:val="22"/>
        </w:rPr>
        <w:t xml:space="preserve">Pemilihan saluran komunikasi idealnya multi-channel, disesuaikan konteks akses dan preferensi sasaran.</w:t>
      </w:r>
    </w:p>
    <w:p>
      <w:pPr>
        <w:pStyle w:val="ListParagraph"/>
        <w:numPr>
          <w:ilvl w:val="0"/>
          <w:numId w:val="32"/>
        </w:numPr>
        <w:spacing w:after="100"/>
      </w:pPr>
      <w:r>
        <w:rPr>
          <w:rFonts w:ascii="Calibri" w:cs="Calibri" w:eastAsia="Calibri" w:hAnsi="Calibri"/>
          <w:sz w:val="22"/>
          <w:szCs w:val="22"/>
        </w:rPr>
        <w:t xml:space="preserve">Perancangan kampanye memerlukan analisis situasi, uji coba pesan, dan pelibatan remaja secara partisipatif.</w:t>
      </w:r>
    </w:p>
    <w:p>
      <w:pPr>
        <w:pStyle w:val="ListParagraph"/>
        <w:numPr>
          <w:ilvl w:val="0"/>
          <w:numId w:val="32"/>
        </w:numPr>
        <w:spacing w:after="100"/>
      </w:pPr>
      <w:r>
        <w:rPr>
          <w:rFonts w:ascii="Calibri" w:cs="Calibri" w:eastAsia="Calibri" w:hAnsi="Calibri"/>
          <w:sz w:val="22"/>
          <w:szCs w:val="22"/>
        </w:rPr>
        <w:t xml:space="preserve">Topik sensitif memerlukan pembingkaian pesan yang selaras nilai komunitas dan pelibatan tokoh masyarakat sejak tahap perancangan.</w:t>
      </w:r>
    </w:p>
    <w:p>
      <w:pPr>
        <w:pStyle w:val="ListParagraph"/>
        <w:numPr>
          <w:ilvl w:val="0"/>
          <w:numId w:val="32"/>
        </w:numPr>
        <w:spacing w:after="100"/>
      </w:pPr>
      <w:r>
        <w:rPr>
          <w:rFonts w:ascii="Calibri" w:cs="Calibri" w:eastAsia="Calibri" w:hAnsi="Calibri"/>
          <w:sz w:val="22"/>
          <w:szCs w:val="22"/>
        </w:rPr>
        <w:t xml:space="preserve">Evaluasi kampanye yang sistematis menghasilkan bukti lapangan yang mendukung advokasi kebijakan.</w:t>
      </w:r>
    </w:p>
    <w:p>
      <w:pPr>
        <w:pStyle w:val="Heading2"/>
        <w:spacing w:after="160" w:before="320"/>
      </w:pPr>
      <w:r>
        <w:t xml:space="preserve">Vignette</w:t>
      </w:r>
    </w:p>
    <w:p>
      <w:pPr>
        <w:spacing w:after="200" w:line="276"/>
        <w:jc w:val="both"/>
      </w:pPr>
      <w:r>
        <w:rPr>
          <w:rFonts w:ascii="Calibri" w:cs="Calibri" w:eastAsia="Calibri" w:hAnsi="Calibri"/>
          <w:sz w:val="22"/>
          <w:szCs w:val="22"/>
        </w:rPr>
        <w:t xml:space="preserve">Tim edukasi yang dipimpin subspesialis Obginsos merancang kampanye media sosial tentang tanda bahaya kehamilan remaja, namun uji coba pesan pada sekelompok kecil remaja menunjukkan bahwa istilah "tanda bahaya" dianggap menakutkan dan justru membuat remaja menghindari topik tersebut. Tim kemudian mengganti kerangka pesan menjadi "mengenali tubuh, menjaga kehamilan tetap aman" — perubahan kecil namun signifikan yang hanya ditemukan melalui uji coba pesan sebelum peluncuran skala penuh.</w:t>
      </w:r>
    </w:p>
    <w:p>
      <w:pPr>
        <w:pStyle w:val="Heading2"/>
        <w:spacing w:after="160" w:before="320"/>
      </w:pPr>
      <w:r>
        <w:t xml:space="preserve">Pertanyaan Refleksi</w:t>
      </w:r>
    </w:p>
    <w:p>
      <w:pPr>
        <w:pStyle w:val="ListParagraph"/>
        <w:numPr>
          <w:ilvl w:val="0"/>
          <w:numId w:val="33"/>
        </w:numPr>
        <w:spacing w:after="100"/>
      </w:pPr>
      <w:r>
        <w:rPr>
          <w:rFonts w:ascii="Calibri" w:cs="Calibri" w:eastAsia="Calibri" w:hAnsi="Calibri"/>
          <w:sz w:val="22"/>
          <w:szCs w:val="22"/>
        </w:rPr>
        <w:t xml:space="preserve">Kombinasi saluran komunikasi apa yang paling sesuai untuk menjangkau seluruh subkelompok remaja (termasuk yang putus sekolah dan di wilayah 3T) di wilayah kerja Anda?</w:t>
      </w:r>
    </w:p>
    <w:p>
      <w:pPr>
        <w:pStyle w:val="ListParagraph"/>
        <w:numPr>
          <w:ilvl w:val="0"/>
          <w:numId w:val="33"/>
        </w:numPr>
        <w:spacing w:after="100"/>
      </w:pPr>
      <w:r>
        <w:rPr>
          <w:rFonts w:ascii="Calibri" w:cs="Calibri" w:eastAsia="Calibri" w:hAnsi="Calibri"/>
          <w:sz w:val="22"/>
          <w:szCs w:val="22"/>
        </w:rPr>
        <w:t xml:space="preserve">Bagaimana Anda akan membingkai pesan kampanye untuk topik yang berpotensi kontroversial di komunitas Anda tanpa mengorbankan akurasi informasi medis?</w:t>
      </w:r>
    </w:p>
    <w:p>
      <w:r>
        <w:br w:type="page"/>
      </w:r>
    </w:p>
    <w:p>
      <w:pPr>
        <w:pStyle w:val="Heading1"/>
        <w:spacing w:after="160" w:before="320"/>
      </w:pPr>
      <w:r>
        <w:t xml:space="preserve">Bab 6. Advokasi Kebijakan: dari Bukti Lapangan ke Regulasi</w:t>
      </w:r>
    </w:p>
    <w:p>
      <w:pPr>
        <w:spacing w:after="200" w:line="276"/>
        <w:jc w:val="both"/>
      </w:pPr>
      <w:r>
        <w:rPr>
          <w:rFonts w:ascii="Calibri" w:cs="Calibri" w:eastAsia="Calibri" w:hAnsi="Calibri"/>
          <w:sz w:val="22"/>
          <w:szCs w:val="22"/>
        </w:rPr>
        <w:t xml:space="preserve">Intervensi di tingkat individu dan komunitas — sebagaimana diuraikan pada Bab 1 hingga Bab 5 — memiliki keterbatasan skala. Perubahan yang berkelanjutan dan menjangkau populasi luas memerlukan perubahan kebijakan dan regulasi. Bab ini menguraikan bagaimana subspesialis Obginsos dapat mengubah bukti lapangan menjadi masukan kebijakan yang efektif, sebuah kompetensi yang membedakan subspesialis Obginsos dari dokter spesialis obstetri-ginekologi umum.</w:t>
      </w:r>
    </w:p>
    <w:p>
      <w:pPr>
        <w:pStyle w:val="Heading2"/>
        <w:spacing w:after="160" w:before="320"/>
      </w:pPr>
      <w:r>
        <w:t xml:space="preserve">Mengapa Advokasi Kebijakan Menjadi Kompetensi Subspesialis Obginsos?</w:t>
      </w:r>
    </w:p>
    <w:p>
      <w:pPr>
        <w:spacing w:after="200" w:line="276"/>
        <w:jc w:val="both"/>
      </w:pPr>
      <w:r>
        <w:rPr>
          <w:rFonts w:ascii="Calibri" w:cs="Calibri" w:eastAsia="Calibri" w:hAnsi="Calibri"/>
          <w:i/>
          <w:iCs/>
          <w:sz w:val="22"/>
          <w:szCs w:val="22"/>
        </w:rPr>
        <w:t xml:space="preserve">Mengapa ini penting: tanpa suara tenaga kesehatan yang memahami realitas lapangan, kebijakan berisiko dirumuskan berdasarkan asumsi yang jauh dari kenyataan yang dihadapi remaja dan komunitas.</w:t>
      </w:r>
    </w:p>
    <w:p>
      <w:pPr>
        <w:spacing w:after="200" w:line="276"/>
        <w:jc w:val="both"/>
      </w:pPr>
      <w:r>
        <w:rPr>
          <w:rFonts w:ascii="Calibri" w:cs="Calibri" w:eastAsia="Calibri" w:hAnsi="Calibri"/>
          <w:sz w:val="22"/>
          <w:szCs w:val="22"/>
        </w:rPr>
        <w:t xml:space="preserve">Subspesialis Obginsos dilatih untuk memahami determinan sosial kesehatan reproduksi secara mendalam — sebagaimana diuraikan dalam buku klaster Masyarakat mengenai determinan sosial — dan memiliki posisi unik sebagai penghubung antara data klinis-epidemiologi lapangan dan proses pengambilan kebijakan. Tanpa keterlibatan aktif tenaga kesehatan yang memahami realitas lapangan, kebijakan kesehatan reproduksi berisiko dirumuskan tanpa mempertimbangkan kompleksitas yang sesungguhnya dihadapi remaja dan komunitas.</w:t>
      </w:r>
    </w:p>
    <w:p>
      <w:pPr>
        <w:spacing w:after="200" w:line="276"/>
        <w:jc w:val="both"/>
      </w:pPr>
      <w:r>
        <w:rPr>
          <w:rFonts w:ascii="Calibri" w:cs="Calibri" w:eastAsia="Calibri" w:hAnsi="Calibri"/>
          <w:b/>
          <w:bCs/>
          <w:sz w:val="22"/>
          <w:szCs w:val="22"/>
        </w:rPr>
        <w:t xml:space="preserve">Ilustrasi:</w:t>
      </w:r>
      <w:r>
        <w:rPr>
          <w:rFonts w:ascii="Calibri" w:cs="Calibri" w:eastAsia="Calibri" w:hAnsi="Calibri"/>
          <w:sz w:val="22"/>
          <w:szCs w:val="22"/>
        </w:rPr>
        <w:t xml:space="preserve"> Sebuah rancangan kebijakan daerah tentang layanan kesehatan reproduksi remaja disusun sepenuhnya oleh staf administrasi tanpa konsultasi dengan tenaga kesehatan lapangan, dan hasilnya mewajibkan prosedur administratif yang justru mempersulit remaja mengakses layanan ramah remaja. Setelah subspesialis Obginsos diundang memberi masukan pada revisi kebijakan tersebut, prosedur yang menghambat itu disederhanakan berdasarkan realitas yang dihadapi Pasien di lapangan.</w:t>
      </w:r>
    </w:p>
    <w:p>
      <w:pPr>
        <w:pStyle w:val="Heading2"/>
        <w:spacing w:after="160" w:before="320"/>
      </w:pPr>
      <w:r>
        <w:t xml:space="preserve">Dari Data Lapangan ke Bukti Kebijakan</w:t>
      </w:r>
    </w:p>
    <w:p>
      <w:pPr>
        <w:spacing w:after="200" w:line="276"/>
        <w:jc w:val="both"/>
      </w:pPr>
      <w:r>
        <w:rPr>
          <w:rFonts w:ascii="Calibri" w:cs="Calibri" w:eastAsia="Calibri" w:hAnsi="Calibri"/>
          <w:i/>
          <w:iCs/>
          <w:sz w:val="22"/>
          <w:szCs w:val="22"/>
        </w:rPr>
        <w:t xml:space="preserve">Mengapa ini penting: advokasi tanpa data yang sistematis mudah diabaikan sebagai keluhan anekdotal, bukan sebagai masukan kebijakan yang kredibel.</w:t>
      </w:r>
    </w:p>
    <w:p>
      <w:pPr>
        <w:pStyle w:val="Heading3"/>
        <w:spacing w:after="160" w:before="320"/>
      </w:pPr>
      <w:r>
        <w:t xml:space="preserve">Mengumpulkan dan Mensistematisasi Bukti</w:t>
      </w:r>
    </w:p>
    <w:p>
      <w:pPr>
        <w:spacing w:after="200" w:line="276"/>
        <w:jc w:val="both"/>
      </w:pPr>
      <w:r>
        <w:rPr>
          <w:rFonts w:ascii="Calibri" w:cs="Calibri" w:eastAsia="Calibri" w:hAnsi="Calibri"/>
          <w:sz w:val="22"/>
          <w:szCs w:val="22"/>
        </w:rPr>
        <w:t xml:space="preserve">Bukti yang kredibel untuk advokasi kebijakan mencakup data epidemiologi lokal (angka kehamilan remaja, cakupan edukasi reproduksi), hasil evaluasi program (sebagaimana diuraikan pada Bab 5), dan studi kasus yang mengilustrasikan dampak nyata suatu kebijakan atau ketiadaannya. Data ini perlu disistematisasi secara berkala, bukan dikumpulkan secara ad hoc hanya ketika dibutuhkan.</w:t>
      </w:r>
    </w:p>
    <w:p>
      <w:pPr>
        <w:pStyle w:val="Heading3"/>
        <w:spacing w:after="160" w:before="320"/>
      </w:pPr>
      <w:r>
        <w:t xml:space="preserve">Menerjemahkan Data Teknis ke Bahasa Kebijakan</w:t>
      </w:r>
    </w:p>
    <w:p>
      <w:pPr>
        <w:spacing w:after="200" w:line="276"/>
        <w:jc w:val="both"/>
      </w:pPr>
      <w:r>
        <w:rPr>
          <w:rFonts w:ascii="Calibri" w:cs="Calibri" w:eastAsia="Calibri" w:hAnsi="Calibri"/>
          <w:sz w:val="22"/>
          <w:szCs w:val="22"/>
        </w:rPr>
        <w:t xml:space="preserve">Salah satu keterampilan penting subspesialis Obginsos adalah menerjemahkan data teknis-epidemiologi menjadi narasi yang dapat dipahami dan menggerakkan pembuat kebijakan yang umumnya bukan berlatar belakang medis. Narasi yang efektif menghubungkan data dengan dampak konkret pada kehidupan remaja dan keluarga, bukan sekadar menyajikan angka.</w:t>
      </w:r>
    </w:p>
    <w:p>
      <w:pPr>
        <w:spacing w:after="200" w:line="276"/>
        <w:jc w:val="both"/>
      </w:pPr>
      <w:r>
        <w:rPr>
          <w:rFonts w:ascii="Calibri" w:cs="Calibri" w:eastAsia="Calibri" w:hAnsi="Calibri"/>
          <w:b/>
          <w:bCs/>
          <w:sz w:val="22"/>
          <w:szCs w:val="22"/>
        </w:rPr>
        <w:t xml:space="preserve">Ilustrasi:</w:t>
      </w:r>
      <w:r>
        <w:rPr>
          <w:rFonts w:ascii="Calibri" w:cs="Calibri" w:eastAsia="Calibri" w:hAnsi="Calibri"/>
          <w:sz w:val="22"/>
          <w:szCs w:val="22"/>
        </w:rPr>
        <w:t xml:space="preserve"> Sebuah presentasi kepada anggota DPRD yang hanya berisi tabel angka epidemiologi teknis tidak berhasil menggerakkan perhatian mereka. Pada kesempatan berikutnya, subspesialis Obginsos menyertakan satu kisah nyata (dengan identitas disamarkan) tentang seorang remaja yang nyaris meninggal akibat keterlambatan rujukan karena ketiadaan anggaran transportasi darurat — narasi inilah yang akhirnya mendorong anggota dewan mengalokasikan anggaran yang sebelumnya ditolak.</w:t>
      </w:r>
    </w:p>
    <w:p>
      <w:pPr>
        <w:pStyle w:val="Heading2"/>
        <w:spacing w:after="160" w:before="320"/>
      </w:pPr>
      <w:r>
        <w:t xml:space="preserve">Tingkatan dan Jalur Advokasi Kebijakan</w:t>
      </w:r>
    </w:p>
    <w:p>
      <w:pPr>
        <w:spacing w:after="200" w:line="276"/>
        <w:jc w:val="both"/>
      </w:pPr>
      <w:r>
        <w:rPr>
          <w:rFonts w:ascii="Calibri" w:cs="Calibri" w:eastAsia="Calibri" w:hAnsi="Calibri"/>
          <w:i/>
          <w:iCs/>
          <w:sz w:val="22"/>
          <w:szCs w:val="22"/>
        </w:rPr>
        <w:t xml:space="preserve">Mengapa ini penting: advokasi yang hanya menyasar satu tingkat pemerintahan sering kali terhambat karena keputusan sesungguhnya memerlukan dukungan dari tingkat lain.</w:t>
      </w:r>
    </w:p>
    <w:p>
      <w:pPr>
        <w:pStyle w:val="Heading3"/>
        <w:spacing w:after="160" w:before="320"/>
      </w:pPr>
      <w:r>
        <w:t xml:space="preserve">Tingkat Desa/Kelurahan dan Kecamatan</w:t>
      </w:r>
    </w:p>
    <w:p>
      <w:pPr>
        <w:spacing w:after="200" w:line="276"/>
        <w:jc w:val="both"/>
      </w:pPr>
      <w:r>
        <w:rPr>
          <w:rFonts w:ascii="Calibri" w:cs="Calibri" w:eastAsia="Calibri" w:hAnsi="Calibri"/>
          <w:sz w:val="22"/>
          <w:szCs w:val="22"/>
        </w:rPr>
        <w:t xml:space="preserve">Advokasi di tingkat ini berfokus pada alokasi anggaran desa untuk program kesehatan reproduksi remaja, dukungan kepala desa/lurah terhadap program edukasi berbasis komunitas, dan integrasi isu ini ke dalam musyawarah perencanaan pembangunan tingkat desa.</w:t>
      </w:r>
    </w:p>
    <w:p>
      <w:pPr>
        <w:pStyle w:val="Heading3"/>
        <w:spacing w:after="160" w:before="320"/>
      </w:pPr>
      <w:r>
        <w:t xml:space="preserve">Tingkat Kabupaten/Kota</w:t>
      </w:r>
    </w:p>
    <w:p>
      <w:pPr>
        <w:spacing w:after="200" w:line="276"/>
        <w:jc w:val="both"/>
      </w:pPr>
      <w:r>
        <w:rPr>
          <w:rFonts w:ascii="Calibri" w:cs="Calibri" w:eastAsia="Calibri" w:hAnsi="Calibri"/>
          <w:sz w:val="22"/>
          <w:szCs w:val="22"/>
        </w:rPr>
        <w:t xml:space="preserve">Advokasi di tingkat ini melibatkan Dinas Kesehatan, Dinas Pendidikan, dan Dinas Sosial untuk mengintegrasikan kesehatan reproduksi remaja ke dalam rencana strategis daerah, termasuk alokasi anggaran untuk pelatihan kader, penyediaan layanan ramah remaja di Puskesmas, dan integrasi kurikulum edukasi reproduksi di sekolah setempat.</w:t>
      </w:r>
    </w:p>
    <w:p>
      <w:pPr>
        <w:pStyle w:val="Heading3"/>
        <w:spacing w:after="160" w:before="320"/>
      </w:pPr>
      <w:r>
        <w:t xml:space="preserve">Tingkat Provinsi dan Nasional</w:t>
      </w:r>
    </w:p>
    <w:p>
      <w:pPr>
        <w:spacing w:after="200" w:line="276"/>
        <w:jc w:val="both"/>
      </w:pPr>
      <w:r>
        <w:rPr>
          <w:rFonts w:ascii="Calibri" w:cs="Calibri" w:eastAsia="Calibri" w:hAnsi="Calibri"/>
          <w:sz w:val="22"/>
          <w:szCs w:val="22"/>
        </w:rPr>
        <w:t xml:space="preserve">Advokasi tingkat ini berfokus pada masukan terhadap regulasi dan pedoman teknis nasional, termasuk keterlibatan dalam forum konsultasi publik penyusunan peraturan pelaksanaan yang relevan dengan kesehatan reproduksi remaja.</w:t>
      </w:r>
    </w:p>
    <w:p>
      <w:pPr>
        <w:pBdr>
          <w:left w:val="single" w:color="2C3A64" w:sz="24"/>
        </w:pBdr>
        <w:shd w:fill="E8EAF2" w:val="clear"/>
        <w:spacing w:after="120" w:line="276"/>
        <w:ind w:left="200"/>
        <w:jc w:val="both"/>
      </w:pPr>
      <w:r>
        <w:rPr>
          <w:rFonts w:ascii="Calibri" w:cs="Calibri" w:eastAsia="Calibri" w:hAnsi="Calibri"/>
          <w:b/>
          <w:bCs/>
          <w:sz w:val="22"/>
          <w:szCs w:val="22"/>
        </w:rPr>
        <w:t xml:space="preserve">Catatan Klinis:</w:t>
      </w:r>
      <w:r>
        <w:rPr>
          <w:rFonts w:ascii="Calibri" w:cs="Calibri" w:eastAsia="Calibri" w:hAnsi="Calibri"/>
          <w:sz w:val="22"/>
          <w:szCs w:val="22"/>
        </w:rPr>
        <w:t xml:space="preserve"> Advokasi kebijakan yang efektif jarang berhasil melalui satu jalur saja. Subspesialis Obginsos perlu membangun kapasitas advokasi berlapis — dari tingkat desa hingga nasional — karena perubahan kebijakan di satu tingkat sering kali memerlukan dukungan atau tekanan dari tingkat lainnya.</w:t>
      </w:r>
    </w:p>
    <w:p>
      <w:pPr>
        <w:spacing w:after="200" w:line="276"/>
        <w:jc w:val="both"/>
      </w:pPr>
      <w:r>
        <w:rPr>
          <w:rFonts w:ascii="Calibri" w:cs="Calibri" w:eastAsia="Calibri" w:hAnsi="Calibri"/>
          <w:b/>
          <w:bCs/>
          <w:sz w:val="22"/>
          <w:szCs w:val="22"/>
        </w:rPr>
        <w:t xml:space="preserve">Ilustrasi:</w:t>
      </w:r>
      <w:r>
        <w:rPr>
          <w:rFonts w:ascii="Calibri" w:cs="Calibri" w:eastAsia="Calibri" w:hAnsi="Calibri"/>
          <w:sz w:val="22"/>
          <w:szCs w:val="22"/>
        </w:rPr>
        <w:t xml:space="preserve"> Advokasi anggaran pelatihan kader Posyandu Remaja yang hanya diajukan di tingkat desa berulang kali ditolak karena keterbatasan anggaran desa. Setelah subspesialis Obginsos juga mengangkat isu yang sama pada forum perencanaan tingkat kabupaten dan mendapat dukungan alokasi dari Dinas Kesehatan, barulah program pelatihan tersebut dapat berjalan — menunjukkan bahwa advokasi satu tingkat saja sering tidak cukup.</w:t>
      </w:r>
    </w:p>
    <w:p>
      <w:pPr>
        <w:pStyle w:val="Heading2"/>
        <w:spacing w:after="160" w:before="320"/>
      </w:pPr>
      <w:r>
        <w:t xml:space="preserve">Strategi dan Keterampilan Advokasi</w:t>
      </w:r>
    </w:p>
    <w:p>
      <w:pPr>
        <w:spacing w:after="200" w:line="276"/>
        <w:jc w:val="both"/>
      </w:pPr>
      <w:r>
        <w:rPr>
          <w:rFonts w:ascii="Calibri" w:cs="Calibri" w:eastAsia="Calibri" w:hAnsi="Calibri"/>
          <w:i/>
          <w:iCs/>
          <w:sz w:val="22"/>
          <w:szCs w:val="22"/>
        </w:rPr>
        <w:t xml:space="preserve">Mengapa ini penting: advokasi yang dilakukan sendirian, tanpa strategi yang tepat, jarang menghasilkan perubahan kebijakan yang bertahan lama.</w:t>
      </w:r>
    </w:p>
    <w:p>
      <w:pPr>
        <w:pStyle w:val="Heading3"/>
        <w:spacing w:after="160" w:before="320"/>
      </w:pPr>
      <w:r>
        <w:t xml:space="preserve">Membangun Koalisi Multipihak</w:t>
      </w:r>
    </w:p>
    <w:p>
      <w:pPr>
        <w:spacing w:after="200" w:line="276"/>
        <w:jc w:val="both"/>
      </w:pPr>
      <w:r>
        <w:rPr>
          <w:rFonts w:ascii="Calibri" w:cs="Calibri" w:eastAsia="Calibri" w:hAnsi="Calibri"/>
          <w:sz w:val="22"/>
          <w:szCs w:val="22"/>
        </w:rPr>
        <w:t xml:space="preserve">Advokasi yang dilakukan sendirian oleh tenaga kesehatan jarang efektif. Koalisi yang melibatkan organisasi masyarakat sipil, akademisi, media, dan tokoh masyarakat memperkuat daya tekan advokasi dan memperluas legitimasi tuntutan kebijakan.</w:t>
      </w:r>
    </w:p>
    <w:p>
      <w:pPr>
        <w:pStyle w:val="Heading3"/>
        <w:spacing w:after="160" w:before="320"/>
      </w:pPr>
      <w:r>
        <w:t xml:space="preserve">Memanfaatkan Momentum Kebijakan</w:t>
      </w:r>
    </w:p>
    <w:p>
      <w:pPr>
        <w:spacing w:after="200" w:line="276"/>
        <w:jc w:val="both"/>
      </w:pPr>
      <w:r>
        <w:rPr>
          <w:rFonts w:ascii="Calibri" w:cs="Calibri" w:eastAsia="Calibri" w:hAnsi="Calibri"/>
          <w:sz w:val="22"/>
          <w:szCs w:val="22"/>
        </w:rPr>
        <w:t xml:space="preserve">Advokasi paling efektif ketika memanfaatkan momentum yang sudah ada — misalnya siklus perencanaan anggaran tahunan, peringatan hari kesehatan tertentu, atau proses revisi regulasi yang sedang berlangsung — daripada menciptakan momentum baru dari nol.</w:t>
      </w:r>
    </w:p>
    <w:p>
      <w:pPr>
        <w:pStyle w:val="Heading3"/>
        <w:spacing w:after="160" w:before="320"/>
      </w:pPr>
      <w:r>
        <w:t xml:space="preserve">Komunikasi dengan Media</w:t>
      </w:r>
    </w:p>
    <w:p>
      <w:pPr>
        <w:spacing w:after="200" w:line="276"/>
        <w:jc w:val="both"/>
      </w:pPr>
      <w:r>
        <w:rPr>
          <w:rFonts w:ascii="Calibri" w:cs="Calibri" w:eastAsia="Calibri" w:hAnsi="Calibri"/>
          <w:sz w:val="22"/>
          <w:szCs w:val="22"/>
        </w:rPr>
        <w:t xml:space="preserve">Media massa dan media sosial dapat memperkuat advokasi dengan membangun kesadaran publik dan tekanan sosial terhadap pembuat kebijakan. Subspesialis Obginsos perlu terampil menyampaikan pesan teknis secara ringkas dan menarik bagi media, sebuah keterampilan yang berkaitan erat dengan perancangan kampanye pada Bab 5.</w:t>
      </w:r>
    </w:p>
    <w:p>
      <w:pPr>
        <w:spacing w:after="200" w:line="276"/>
        <w:jc w:val="both"/>
      </w:pPr>
      <w:r>
        <w:rPr>
          <w:rFonts w:ascii="Calibri" w:cs="Calibri" w:eastAsia="Calibri" w:hAnsi="Calibri"/>
          <w:b/>
          <w:bCs/>
          <w:sz w:val="22"/>
          <w:szCs w:val="22"/>
        </w:rPr>
        <w:t xml:space="preserve">Ilustrasi:</w:t>
      </w:r>
      <w:r>
        <w:rPr>
          <w:rFonts w:ascii="Calibri" w:cs="Calibri" w:eastAsia="Calibri" w:hAnsi="Calibri"/>
          <w:sz w:val="22"/>
          <w:szCs w:val="22"/>
        </w:rPr>
        <w:t xml:space="preserve"> Seorang subspesialis Obginsos yang bekerja sendirian selama setahun penuh untuk mendorong perubahan kebijakan lokal tidak mendapat tanggapan berarti. Setelah ia membentuk koalisi bersama organisasi masyarakat sipil, akademisi kampus setempat, dan jurnalis lokal, serta memanfaatkan momentum musyawarah perencanaan pembangunan tahunan, usulan yang sama akhirnya mendapat perhatian serius dari pemerintah daerah dalam waktu tiga bulan.</w:t>
      </w:r>
    </w:p>
    <w:p>
      <w:pPr>
        <w:pStyle w:val="Heading2"/>
        <w:spacing w:after="160" w:before="320"/>
      </w:pPr>
      <w:r>
        <w:t xml:space="preserve">Tantangan dan Etika Advokasi</w:t>
      </w:r>
    </w:p>
    <w:p>
      <w:pPr>
        <w:spacing w:after="200" w:line="276"/>
        <w:jc w:val="both"/>
      </w:pPr>
      <w:r>
        <w:rPr>
          <w:rFonts w:ascii="Calibri" w:cs="Calibri" w:eastAsia="Calibri" w:hAnsi="Calibri"/>
          <w:i/>
          <w:iCs/>
          <w:sz w:val="22"/>
          <w:szCs w:val="22"/>
        </w:rPr>
        <w:t xml:space="preserve">Mengapa ini penting: kredibilitas adalah modal utama advokasi, dan sekali hilang karena data yang tidak akurat, sangat sulit dipulihkan.</w:t>
      </w:r>
    </w:p>
    <w:p>
      <w:pPr>
        <w:pStyle w:val="Heading3"/>
        <w:spacing w:after="160" w:before="320"/>
      </w:pPr>
      <w:r>
        <w:t xml:space="preserve">Menjaga Objektivitas Data</w:t>
      </w:r>
    </w:p>
    <w:p>
      <w:pPr>
        <w:spacing w:after="200" w:line="276"/>
        <w:jc w:val="both"/>
      </w:pPr>
      <w:r>
        <w:rPr>
          <w:rFonts w:ascii="Calibri" w:cs="Calibri" w:eastAsia="Calibri" w:hAnsi="Calibri"/>
          <w:sz w:val="22"/>
          <w:szCs w:val="22"/>
        </w:rPr>
        <w:t xml:space="preserve">Advokasi kebijakan harus berbasis bukti yang akurat, bukan dilebih-lebihkan untuk memperkuat argumen. Subspesialis Obginsos yang mengorbankan akurasi data demi efek dramatis berisiko merusak kredibilitas jangka panjang, baik bagi dirinya maupun bagi profesi Obginsos secara keseluruhan.</w:t>
      </w:r>
    </w:p>
    <w:p>
      <w:pPr>
        <w:pStyle w:val="Heading3"/>
        <w:spacing w:after="160" w:before="320"/>
      </w:pPr>
      <w:r>
        <w:t xml:space="preserve">Menghindari Konflik Kepentingan</w:t>
      </w:r>
    </w:p>
    <w:p>
      <w:pPr>
        <w:spacing w:after="200" w:line="276"/>
        <w:jc w:val="both"/>
      </w:pPr>
      <w:r>
        <w:rPr>
          <w:rFonts w:ascii="Calibri" w:cs="Calibri" w:eastAsia="Calibri" w:hAnsi="Calibri"/>
          <w:sz w:val="22"/>
          <w:szCs w:val="22"/>
        </w:rPr>
        <w:t xml:space="preserve">Advokasi kebijakan perlu transparan mengenai sumber pendanaan program dan afiliasi organisasi yang terlibat, untuk menjaga kepercayaan publik terhadap proses advokasi.</w:t>
      </w:r>
    </w:p>
    <w:p>
      <w:pPr>
        <w:pStyle w:val="Heading3"/>
        <w:spacing w:after="160" w:before="320"/>
      </w:pPr>
      <w:r>
        <w:t xml:space="preserve">Kesabaran dan Ketekunan Jangka Panjang</w:t>
      </w:r>
    </w:p>
    <w:p>
      <w:pPr>
        <w:spacing w:after="200" w:line="276"/>
        <w:jc w:val="both"/>
      </w:pPr>
      <w:r>
        <w:rPr>
          <w:rFonts w:ascii="Calibri" w:cs="Calibri" w:eastAsia="Calibri" w:hAnsi="Calibri"/>
          <w:sz w:val="22"/>
          <w:szCs w:val="22"/>
        </w:rPr>
        <w:t xml:space="preserve">Perubahan kebijakan umumnya memerlukan waktu bertahun-tahun dan melibatkan banyak kegagalan sebelum keberhasilan. Subspesialis Obginsos perlu membangun ekspektasi realistis dan strategi keberlanjutan advokasi jangka panjang, bukan mengharapkan hasil instan.</w:t>
      </w:r>
    </w:p>
    <w:p>
      <w:pPr>
        <w:pBdr>
          <w:left w:val="single" w:color="A9812F" w:sz="24"/>
        </w:pBdr>
        <w:shd w:fill="F5EEDD" w:val="clear"/>
        <w:spacing w:after="120" w:line="276"/>
        <w:ind w:left="200"/>
        <w:jc w:val="both"/>
      </w:pPr>
      <w:r>
        <w:rPr>
          <w:rFonts w:ascii="Calibri" w:cs="Calibri" w:eastAsia="Calibri" w:hAnsi="Calibri"/>
          <w:b/>
          <w:bCs/>
          <w:sz w:val="22"/>
          <w:szCs w:val="22"/>
        </w:rPr>
        <w:t xml:space="preserve">Dasar Hukum:</w:t>
      </w:r>
      <w:r>
        <w:rPr>
          <w:rFonts w:ascii="Calibri" w:cs="Calibri" w:eastAsia="Calibri" w:hAnsi="Calibri"/>
          <w:sz w:val="22"/>
          <w:szCs w:val="22"/>
        </w:rPr>
        <w:t xml:space="preserve"> Lampiran Keputusan Ketua Konsil Kesehatan Indonesia Nomor HK.01.02/KKI/1318/2026 secara eksplisit mencantumkan "Edukasi, advokasi kebijakan, dan tata kelola masalah etikmedikolegal pada pelayanan reproduksi" sebagai salah satu butir kompetensi inti Dokter Spesialis Obstetri dan Ginekologi Subspesialis Obstetri Ginekologi Sosial — menjadikan advokasi kebijakan bukan aktivitas tambahan di luar keprofesian, melainkan bagian dari standar kompetensi wajib subspesialis Obginsos.</w:t>
      </w:r>
    </w:p>
    <w:p>
      <w:pPr>
        <w:spacing w:after="200" w:line="276"/>
        <w:jc w:val="both"/>
      </w:pPr>
      <w:r>
        <w:rPr>
          <w:rFonts w:ascii="Calibri" w:cs="Calibri" w:eastAsia="Calibri" w:hAnsi="Calibri"/>
          <w:b/>
          <w:bCs/>
          <w:sz w:val="22"/>
          <w:szCs w:val="22"/>
        </w:rPr>
        <w:t xml:space="preserve">Ilustrasi:</w:t>
      </w:r>
      <w:r>
        <w:rPr>
          <w:rFonts w:ascii="Calibri" w:cs="Calibri" w:eastAsia="Calibri" w:hAnsi="Calibri"/>
          <w:sz w:val="22"/>
          <w:szCs w:val="22"/>
        </w:rPr>
        <w:t xml:space="preserve"> Seorang subspesialis pernah tergoda membulatkan angka kehamilan remaja ke atas agar terdengar lebih mendesak dalam presentasi advokasinya. Ketika seorang wartawan investigatif kemudian memverifikasi data tersebut dan menemukan ketidaksesuaian kecil, kredibilitas seluruh upaya advokasinya dipertanyakan publik — sebuah pelajaran bahwa akurasi data, sekecil apa pun selisihnya, tidak boleh dikorbankan demi efek dramatis.</w:t>
      </w:r>
    </w:p>
    <w:p>
      <w:pPr>
        <w:pStyle w:val="Heading2"/>
        <w:spacing w:after="160" w:before="320"/>
      </w:pPr>
      <w:r>
        <w:t xml:space="preserve">Advokasi dalam Konteks Sumber Daya Terbatas</w:t>
      </w:r>
    </w:p>
    <w:p>
      <w:pPr>
        <w:spacing w:after="200" w:line="276"/>
        <w:jc w:val="both"/>
      </w:pPr>
      <w:r>
        <w:rPr>
          <w:rFonts w:ascii="Calibri" w:cs="Calibri" w:eastAsia="Calibri" w:hAnsi="Calibri"/>
          <w:i/>
          <w:iCs/>
          <w:sz w:val="22"/>
          <w:szCs w:val="22"/>
        </w:rPr>
        <w:t xml:space="preserve">Mengapa ini penting: menunggu sumber daya ideal sebelum memulai advokasi berarti tidak akan pernah memulai sama sekali di banyak wilayah kerja Indonesia.</w:t>
      </w:r>
    </w:p>
    <w:p>
      <w:pPr>
        <w:spacing w:after="200" w:line="276"/>
        <w:jc w:val="both"/>
      </w:pPr>
      <w:r>
        <w:rPr>
          <w:rFonts w:ascii="Calibri" w:cs="Calibri" w:eastAsia="Calibri" w:hAnsi="Calibri"/>
          <w:sz w:val="22"/>
          <w:szCs w:val="22"/>
        </w:rPr>
        <w:t xml:space="preserve">Banyak wilayah kerja subspesialis Obginsos menghadapi keterbatasan sumber daya untuk advokasi kebijakan — waktu, dana, maupun akses langsung ke pembuat kebijakan. Dalam konteks demikian, strategi yang paling realistis adalah memulai dari kemenangan kecil yang dapat dicapai dengan sumber daya terbatas, misalnya mendapatkan dukungan verbal kepala Puskesmas untuk mengintegrasikan skrining kesehatan reproduksi remaja ke dalam layanan rutin, sebelum melangkah ke advokasi anggaran yang lebih besar di tingkat kabupaten. Membangun rekam jejak kemenangan kecil ini memperkuat kredibilitas dan legitimasi subspesialis untuk advokasi berskala lebih besar di kemudian hari.</w:t>
      </w:r>
    </w:p>
    <w:p>
      <w:pPr>
        <w:spacing w:after="200" w:line="276"/>
        <w:jc w:val="both"/>
      </w:pPr>
      <w:r>
        <w:rPr>
          <w:rFonts w:ascii="Calibri" w:cs="Calibri" w:eastAsia="Calibri" w:hAnsi="Calibri"/>
          <w:b/>
          <w:bCs/>
          <w:sz w:val="22"/>
          <w:szCs w:val="22"/>
        </w:rPr>
        <w:t xml:space="preserve">Ilustrasi:</w:t>
      </w:r>
      <w:r>
        <w:rPr>
          <w:rFonts w:ascii="Calibri" w:cs="Calibri" w:eastAsia="Calibri" w:hAnsi="Calibri"/>
          <w:sz w:val="22"/>
          <w:szCs w:val="22"/>
        </w:rPr>
        <w:t xml:space="preserve"> Alih-alih langsung mengajukan proposal anggaran besar yang kemungkinan besar ditolak, seorang subspesialis Obginsos di wilayah dengan sumber daya sangat terbatas mulai dari kesepakatan sederhana dengan kepala Puskesmas untuk memasukkan satu pertanyaan skrining psikososial ke dalam formulir ANC rutin — sebuah perubahan tanpa biaya tambahan. Keberhasilan kecil ini menjadi bukti konsep yang kemudian ia gunakan untuk mengajukan advokasi anggaran yang lebih besar setahun kemudian.</w:t>
      </w:r>
    </w:p>
    <w:p>
      <w:pPr>
        <w:pStyle w:val="Heading2"/>
        <w:spacing w:after="160" w:before="320"/>
      </w:pPr>
      <w:r>
        <w:t xml:space="preserve">Mengukur Dampak Advokasi Jangka Panjang</w:t>
      </w:r>
    </w:p>
    <w:p>
      <w:pPr>
        <w:spacing w:after="200" w:line="276"/>
        <w:jc w:val="both"/>
      </w:pPr>
      <w:r>
        <w:rPr>
          <w:rFonts w:ascii="Calibri" w:cs="Calibri" w:eastAsia="Calibri" w:hAnsi="Calibri"/>
          <w:i/>
          <w:iCs/>
          <w:sz w:val="22"/>
          <w:szCs w:val="22"/>
        </w:rPr>
        <w:t xml:space="preserve">Mengapa ini penting: tanpa indikator antara, subspesialis dapat kehilangan arah dan motivasi karena menunggu dampak akhir yang baru terlihat bertahun-tahun kemudian.</w:t>
      </w:r>
    </w:p>
    <w:p>
      <w:pPr>
        <w:spacing w:after="200" w:line="276"/>
        <w:jc w:val="both"/>
      </w:pPr>
      <w:r>
        <w:rPr>
          <w:rFonts w:ascii="Calibri" w:cs="Calibri" w:eastAsia="Calibri" w:hAnsi="Calibri"/>
          <w:sz w:val="22"/>
          <w:szCs w:val="22"/>
        </w:rPr>
        <w:t xml:space="preserve">Berbeda dari evaluasi kampanye edukasi yang dapat diukur dalam hitungan bulan (Bab 5), dampak advokasi kebijakan sering kali baru terlihat dalam hitungan tahun setelah kebijakan diimplementasikan sepenuhnya. Subspesialis Obginsos perlu menetapkan indikator antara yang dapat dipantau lebih cepat — misalnya apakah anggaran yang dijanjikan benar-benar dicairkan, apakah regulasi turunan yang diperlukan benar-benar disusun, apakah pelatihan yang direncanakan benar-benar terlaksana — sebagai proksi kemajuan implementasi sebelum dampak akhir pada indikator kesehatan populasi (mis. penurunan angka kehamilan remaja) dapat diukur secara meyakinkan.</w:t>
      </w:r>
    </w:p>
    <w:p>
      <w:pPr>
        <w:pStyle w:val="Heading2"/>
        <w:spacing w:after="160" w:before="320"/>
      </w:pPr>
      <w:r>
        <w:t xml:space="preserve">Studi Kasus: dari Bukti Lapangan ke Perubahan Regulasi Daerah</w:t>
      </w:r>
    </w:p>
    <w:p>
      <w:pPr>
        <w:spacing w:after="200" w:line="276"/>
        <w:jc w:val="both"/>
      </w:pPr>
      <w:r>
        <w:rPr>
          <w:rFonts w:ascii="Calibri" w:cs="Calibri" w:eastAsia="Calibri" w:hAnsi="Calibri"/>
          <w:sz w:val="22"/>
          <w:szCs w:val="22"/>
        </w:rPr>
        <w:t xml:space="preserve">Pola umum keberhasilan advokasi kebijakan di tingkat daerah biasanya mengikuti alur: (1) identifikasi masalah melalui data lapangan, (2) penyusunan bukti dan narasi kebijakan, (3) pembentukan koalisi pendukung, (4) penyampaian masukan pada forum resmi (musyawarah perencanaan pembangunan, dengar pendapat DPRD), dan (5) pemantauan implementasi setelah kebijakan disahkan — tahap yang sering diabaikan namun krusial karena kebijakan yang disahkan tanpa pemantauan implementasi sering kali tidak berdampak nyata.</w:t>
      </w:r>
    </w:p>
    <w:p>
      <w:pPr>
        <w:pStyle w:val="Heading2"/>
        <w:spacing w:after="160" w:before="320"/>
      </w:pPr>
      <w:r>
        <w:t xml:space="preserve">Ringkasan Poin Kunci</w:t>
      </w:r>
    </w:p>
    <w:p>
      <w:pPr>
        <w:pStyle w:val="ListParagraph"/>
        <w:numPr>
          <w:ilvl w:val="0"/>
          <w:numId w:val="34"/>
        </w:numPr>
        <w:spacing w:after="100"/>
      </w:pPr>
      <w:r>
        <w:rPr>
          <w:rFonts w:ascii="Calibri" w:cs="Calibri" w:eastAsia="Calibri" w:hAnsi="Calibri"/>
          <w:sz w:val="22"/>
          <w:szCs w:val="22"/>
        </w:rPr>
        <w:t xml:space="preserve">Advokasi kebijakan mengubah bukti lapangan individual dan komunitas menjadi perubahan berskala populasi.</w:t>
      </w:r>
    </w:p>
    <w:p>
      <w:pPr>
        <w:pStyle w:val="ListParagraph"/>
        <w:numPr>
          <w:ilvl w:val="0"/>
          <w:numId w:val="34"/>
        </w:numPr>
        <w:spacing w:after="100"/>
      </w:pPr>
      <w:r>
        <w:rPr>
          <w:rFonts w:ascii="Calibri" w:cs="Calibri" w:eastAsia="Calibri" w:hAnsi="Calibri"/>
          <w:sz w:val="22"/>
          <w:szCs w:val="22"/>
        </w:rPr>
        <w:t xml:space="preserve">Advokasi berlangsung berlapis dari tingkat desa hingga nasional, dan jarang efektif melalui satu jalur saja.</w:t>
      </w:r>
    </w:p>
    <w:p>
      <w:pPr>
        <w:pStyle w:val="ListParagraph"/>
        <w:numPr>
          <w:ilvl w:val="0"/>
          <w:numId w:val="34"/>
        </w:numPr>
        <w:spacing w:after="100"/>
      </w:pPr>
      <w:r>
        <w:rPr>
          <w:rFonts w:ascii="Calibri" w:cs="Calibri" w:eastAsia="Calibri" w:hAnsi="Calibri"/>
          <w:sz w:val="22"/>
          <w:szCs w:val="22"/>
        </w:rPr>
        <w:t xml:space="preserve">Koalisi multipihak, pemanfaatan momentum kebijakan, dan komunikasi media memperkuat efektivitas advokasi.</w:t>
      </w:r>
    </w:p>
    <w:p>
      <w:pPr>
        <w:pStyle w:val="ListParagraph"/>
        <w:numPr>
          <w:ilvl w:val="0"/>
          <w:numId w:val="34"/>
        </w:numPr>
        <w:spacing w:after="100"/>
      </w:pPr>
      <w:r>
        <w:rPr>
          <w:rFonts w:ascii="Calibri" w:cs="Calibri" w:eastAsia="Calibri" w:hAnsi="Calibri"/>
          <w:sz w:val="22"/>
          <w:szCs w:val="22"/>
        </w:rPr>
        <w:t xml:space="preserve">Objektivitas data, transparansi konflik kepentingan, dan ketekunan jangka panjang merupakan prinsip etika advokasi yang tidak dapat dikompromikan.</w:t>
      </w:r>
    </w:p>
    <w:p>
      <w:pPr>
        <w:pStyle w:val="ListParagraph"/>
        <w:numPr>
          <w:ilvl w:val="0"/>
          <w:numId w:val="34"/>
        </w:numPr>
        <w:spacing w:after="100"/>
      </w:pPr>
      <w:r>
        <w:rPr>
          <w:rFonts w:ascii="Calibri" w:cs="Calibri" w:eastAsia="Calibri" w:hAnsi="Calibri"/>
          <w:sz w:val="22"/>
          <w:szCs w:val="22"/>
        </w:rPr>
        <w:t xml:space="preserve">Pemantauan implementasi pascakebijakan sama pentingnya dengan proses pengesahan kebijakan itu sendiri.</w:t>
      </w:r>
    </w:p>
    <w:p>
      <w:pPr>
        <w:pStyle w:val="Heading2"/>
        <w:spacing w:after="160" w:before="320"/>
      </w:pPr>
      <w:r>
        <w:t xml:space="preserve">Vignette</w:t>
      </w:r>
    </w:p>
    <w:p>
      <w:pPr>
        <w:spacing w:after="200" w:line="276"/>
        <w:jc w:val="both"/>
      </w:pPr>
      <w:r>
        <w:rPr>
          <w:rFonts w:ascii="Calibri" w:cs="Calibri" w:eastAsia="Calibri" w:hAnsi="Calibri"/>
          <w:sz w:val="22"/>
          <w:szCs w:val="22"/>
        </w:rPr>
        <w:t xml:space="preserve">Setelah dua tahun mengumpulkan data cakupan edukasi reproduksi dan angka kehamilan remaja di wilayah kerjanya, seorang subspesialis Obginsos membentuk koalisi bersama organisasi masyarakat sipil setempat dan berhasil mendorong Dinas Kesehatan Kabupaten mengalokasikan anggaran khusus untuk pelatihan kader Posyandu Remaja di seluruh kecamatan. Namun, subspesialis menyadari bahwa keberhasilan advokasi baru separuh jalan — ia kemudian menyusun mekanisme pemantauan implementasi anggaran tersebut agar tidak berhenti pada tahap pengesahan semata.</w:t>
      </w:r>
    </w:p>
    <w:p>
      <w:pPr>
        <w:pStyle w:val="Heading2"/>
        <w:spacing w:after="160" w:before="320"/>
      </w:pPr>
      <w:r>
        <w:t xml:space="preserve">Pertanyaan Refleksi</w:t>
      </w:r>
    </w:p>
    <w:p>
      <w:pPr>
        <w:pStyle w:val="ListParagraph"/>
        <w:numPr>
          <w:ilvl w:val="0"/>
          <w:numId w:val="35"/>
        </w:numPr>
        <w:spacing w:after="100"/>
      </w:pPr>
      <w:r>
        <w:rPr>
          <w:rFonts w:ascii="Calibri" w:cs="Calibri" w:eastAsia="Calibri" w:hAnsi="Calibri"/>
          <w:sz w:val="22"/>
          <w:szCs w:val="22"/>
        </w:rPr>
        <w:t xml:space="preserve">Bukti lapangan apa yang sudah atau perlu Anda kumpulkan secara sistematis untuk mendukung advokasi kebijakan kesehatan reproduksi remaja di wilayah kerja Anda?</w:t>
      </w:r>
    </w:p>
    <w:p>
      <w:pPr>
        <w:pStyle w:val="ListParagraph"/>
        <w:numPr>
          <w:ilvl w:val="0"/>
          <w:numId w:val="35"/>
        </w:numPr>
        <w:spacing w:after="100"/>
      </w:pPr>
      <w:r>
        <w:rPr>
          <w:rFonts w:ascii="Calibri" w:cs="Calibri" w:eastAsia="Calibri" w:hAnsi="Calibri"/>
          <w:sz w:val="22"/>
          <w:szCs w:val="22"/>
        </w:rPr>
        <w:t xml:space="preserve">Koalisi multipihak seperti apa yang paling realistis dibangun di konteks wilayah kerja Anda, dan momentum kebijakan apa yang dapat dimanfaatkan dalam waktu dekat?</w:t>
      </w:r>
    </w:p>
    <w:p>
      <w:r>
        <w:br w:type="page"/>
      </w:r>
    </w:p>
    <w:p>
      <w:pPr>
        <w:pStyle w:val="Heading1"/>
        <w:spacing w:after="160" w:before="320"/>
      </w:pPr>
      <w:r>
        <w:t xml:space="preserve">Bab 7. Peran Subspesialis Obginsos sebagai Juru Bicara dan Penggerak Kebijakan</w:t>
      </w:r>
    </w:p>
    <w:p>
      <w:pPr>
        <w:spacing w:after="200" w:line="276"/>
        <w:jc w:val="both"/>
      </w:pPr>
      <w:r>
        <w:rPr>
          <w:rFonts w:ascii="Calibri" w:cs="Calibri" w:eastAsia="Calibri" w:hAnsi="Calibri"/>
          <w:sz w:val="22"/>
          <w:szCs w:val="22"/>
        </w:rPr>
        <w:t xml:space="preserve">Bab-bab sebelumnya menguraikan berbagai kompetensi teknis — deteksi kerentanan, tata laksana kehamilan remaja, perancangan edukasi, pemerataan akses wilayah 3T, kampanye kesehatan masyarakat, dan advokasi kebijakan. Bab penutup ini menyatukan seluruh kompetensi tersebut ke dalam identitas peran yang lebih luas: subspesialis Obginsos sebagai juru bicara publik dan penggerak kebijakan kesehatan reproduksi remaja, sekaligus menutup pembahasan substansi buku ini sebelum Glosarium dan Daftar Referensi.</w:t>
      </w:r>
    </w:p>
    <w:p>
      <w:pPr>
        <w:pStyle w:val="Heading2"/>
        <w:spacing w:after="160" w:before="320"/>
      </w:pPr>
      <w:r>
        <w:t xml:space="preserve">Dari Klinisi menjadi Juru Bicara Publik</w:t>
      </w:r>
    </w:p>
    <w:p>
      <w:pPr>
        <w:spacing w:after="200" w:line="276"/>
        <w:jc w:val="both"/>
      </w:pPr>
      <w:r>
        <w:rPr>
          <w:rFonts w:ascii="Calibri" w:cs="Calibri" w:eastAsia="Calibri" w:hAnsi="Calibri"/>
          <w:i/>
          <w:iCs/>
          <w:sz w:val="22"/>
          <w:szCs w:val="22"/>
        </w:rPr>
        <w:t xml:space="preserve">Mengapa ini penting: tanpa memahami dari mana legitimasinya bersumber, seorang subspesialis dapat kehilangan arah antara berbicara sebagai ahli dan berbicara sebagai pribadi.</w:t>
      </w:r>
    </w:p>
    <w:p>
      <w:pPr>
        <w:pStyle w:val="Heading3"/>
        <w:spacing w:after="160" w:before="320"/>
      </w:pPr>
      <w:r>
        <w:t xml:space="preserve">Legitimasi Peran Juru Bicara</w:t>
      </w:r>
    </w:p>
    <w:p>
      <w:pPr>
        <w:spacing w:after="200" w:line="276"/>
        <w:jc w:val="both"/>
      </w:pPr>
      <w:r>
        <w:rPr>
          <w:rFonts w:ascii="Calibri" w:cs="Calibri" w:eastAsia="Calibri" w:hAnsi="Calibri"/>
          <w:sz w:val="22"/>
          <w:szCs w:val="22"/>
        </w:rPr>
        <w:t xml:space="preserve">Legitimasi subspesialis Obginsos sebagai juru bicara publik bersumber dari kombinasi keahlian klinis, pemahaman determinan sosial, dan pengalaman langsung mendampingi remaja dan komunitas — bukan sekadar gelar akademik. Peran ini konsisten dengan kedudukan subspesialis Obginsos yang diuraikan dalam Buku Utama seri ini sebagai penghubung antara ranah klinis Rumah Sakit dan ranah sosial Masyarakat.</w:t>
      </w:r>
    </w:p>
    <w:p>
      <w:pPr>
        <w:pStyle w:val="Heading3"/>
        <w:spacing w:after="160" w:before="320"/>
      </w:pPr>
      <w:r>
        <w:t xml:space="preserve">Menjaga Batas Kompetensi dan Objektivitas</w:t>
      </w:r>
    </w:p>
    <w:p>
      <w:pPr>
        <w:spacing w:after="200" w:line="276"/>
        <w:jc w:val="both"/>
      </w:pPr>
      <w:r>
        <w:rPr>
          <w:rFonts w:ascii="Calibri" w:cs="Calibri" w:eastAsia="Calibri" w:hAnsi="Calibri"/>
          <w:sz w:val="22"/>
          <w:szCs w:val="22"/>
        </w:rPr>
        <w:t xml:space="preserve">Sebagai juru bicara publik, subspesialis Obginsos perlu secara jelas membedakan antara pernyataan yang berbasis bukti ilmiah/regulasi dan pendapat pribadi. Klaim normatif ("wajib", "dilarang") harus selalu disertai rujukan sumber yang jelas — regulasi, konsensus keilmuan, atau ditandai eksplisit sebagai rekomendasi pribadi — konsisten dengan prinsip penulisan yang berlaku di seluruh seri buku ini.</w:t>
      </w:r>
    </w:p>
    <w:p>
      <w:pPr>
        <w:spacing w:after="200" w:line="276"/>
        <w:jc w:val="both"/>
      </w:pPr>
      <w:r>
        <w:rPr>
          <w:rFonts w:ascii="Calibri" w:cs="Calibri" w:eastAsia="Calibri" w:hAnsi="Calibri"/>
          <w:b/>
          <w:bCs/>
          <w:sz w:val="22"/>
          <w:szCs w:val="22"/>
        </w:rPr>
        <w:t xml:space="preserve">Ilustrasi:</w:t>
      </w:r>
      <w:r>
        <w:rPr>
          <w:rFonts w:ascii="Calibri" w:cs="Calibri" w:eastAsia="Calibri" w:hAnsi="Calibri"/>
          <w:sz w:val="22"/>
          <w:szCs w:val="22"/>
        </w:rPr>
        <w:t xml:space="preserve"> Saat diminta pendapat pribadinya tentang RUU yang sedang dibahas DPRD, seorang subspesialis Obginsos secara eksplisit membedakan antara "berdasarkan data yang saya miliki, angka kehamilan remaja di wilayah ini menunjukkan tren X" (klaim berbasis bukti) dan "menurut pandangan pribadi saya, prioritas anggaran sebaiknya diarahkan ke Y" (opini pribadi) — sehingga pendengarnya dapat membedakan mana yang merupakan fakta dan mana yang merupakan rekomendasi.</w:t>
      </w:r>
    </w:p>
    <w:p>
      <w:pPr>
        <w:pStyle w:val="Heading2"/>
        <w:spacing w:after="160" w:before="320"/>
      </w:pPr>
      <w:r>
        <w:t xml:space="preserve">Keterampilan Komunikasi Publik</w:t>
      </w:r>
    </w:p>
    <w:p>
      <w:pPr>
        <w:spacing w:after="200" w:line="276"/>
        <w:jc w:val="both"/>
      </w:pPr>
      <w:r>
        <w:rPr>
          <w:rFonts w:ascii="Calibri" w:cs="Calibri" w:eastAsia="Calibri" w:hAnsi="Calibri"/>
          <w:i/>
          <w:iCs/>
          <w:sz w:val="22"/>
          <w:szCs w:val="22"/>
        </w:rPr>
        <w:t xml:space="preserve">Mengapa ini penting: kemampuan klinis yang sangat baik tidak otomatis diterjemahkan menjadi kemampuan berbicara efektif di depan publik yang beragam latar belakangnya.</w:t>
      </w:r>
    </w:p>
    <w:p>
      <w:pPr>
        <w:pStyle w:val="Heading3"/>
        <w:spacing w:after="160" w:before="320"/>
      </w:pPr>
      <w:r>
        <w:t xml:space="preserve">Menyederhanakan Tanpa Mendistorsi</w:t>
      </w:r>
    </w:p>
    <w:p>
      <w:pPr>
        <w:spacing w:after="200" w:line="276"/>
        <w:jc w:val="both"/>
      </w:pPr>
      <w:r>
        <w:rPr>
          <w:rFonts w:ascii="Calibri" w:cs="Calibri" w:eastAsia="Calibri" w:hAnsi="Calibri"/>
          <w:sz w:val="22"/>
          <w:szCs w:val="22"/>
        </w:rPr>
        <w:t xml:space="preserve">Tantangan terbesar komunikasi publik adalah menyederhanakan informasi teknis tanpa mendistorsi maknanya. Subspesialis Obginsos perlu berlatih menyampaikan konsep kompleks (mis. kesenjangan kematangan biologis-psikososial pada Bab 1) dalam bahasa yang dapat dipahami media dan masyarakat umum tanpa kehilangan nuansa penting.</w:t>
      </w:r>
    </w:p>
    <w:p>
      <w:pPr>
        <w:pStyle w:val="Heading3"/>
        <w:spacing w:after="160" w:before="320"/>
      </w:pPr>
      <w:r>
        <w:t xml:space="preserve">Menghadapi Pertanyaan Kontroversial di Ruang Publik</w:t>
      </w:r>
    </w:p>
    <w:p>
      <w:pPr>
        <w:spacing w:after="200" w:line="276"/>
        <w:jc w:val="both"/>
      </w:pPr>
      <w:r>
        <w:rPr>
          <w:rFonts w:ascii="Calibri" w:cs="Calibri" w:eastAsia="Calibri" w:hAnsi="Calibri"/>
          <w:sz w:val="22"/>
          <w:szCs w:val="22"/>
        </w:rPr>
        <w:t xml:space="preserve">Topik kesehatan reproduksi remaja sering memancing pertanyaan yang secara sosial sensitif di ruang publik (mis. media, forum publik, dengar pendapat legislatif). Subspesialis Obginsos perlu menyiapkan jawaban yang berbasis bukti, tenang, dan tidak defensif, sambil tetap menghormati keberagaman pandangan yang ada di masyarakat.</w:t>
      </w:r>
    </w:p>
    <w:p>
      <w:pPr>
        <w:pStyle w:val="Heading3"/>
        <w:spacing w:after="160" w:before="320"/>
      </w:pPr>
      <w:r>
        <w:t xml:space="preserve">Etika Berbicara di Media</w:t>
      </w:r>
    </w:p>
    <w:p>
      <w:pPr>
        <w:spacing w:after="200" w:line="276"/>
        <w:jc w:val="both"/>
      </w:pPr>
      <w:r>
        <w:rPr>
          <w:rFonts w:ascii="Calibri" w:cs="Calibri" w:eastAsia="Calibri" w:hAnsi="Calibri"/>
          <w:sz w:val="22"/>
          <w:szCs w:val="22"/>
        </w:rPr>
        <w:t xml:space="preserve">Ketika berbicara mewakili institusi atau profesi di media, subspesialis Obginsos perlu memastikan pernyataan yang disampaikan telah terverifikasi, tidak mengarang data atau rujukan hukum yang tidak dapat diverifikasi, dan secara eksplisit menyebutkan sumber ketika mengutip data atau regulasi.</w:t>
      </w:r>
    </w:p>
    <w:p>
      <w:pPr>
        <w:pBdr>
          <w:left w:val="single" w:color="A9812F" w:sz="24"/>
        </w:pBdr>
        <w:shd w:fill="F5EEDD" w:val="clear"/>
        <w:spacing w:after="120" w:line="276"/>
        <w:ind w:left="200"/>
        <w:jc w:val="both"/>
      </w:pPr>
      <w:r>
        <w:rPr>
          <w:rFonts w:ascii="Calibri" w:cs="Calibri" w:eastAsia="Calibri" w:hAnsi="Calibri"/>
          <w:b/>
          <w:bCs/>
          <w:sz w:val="22"/>
          <w:szCs w:val="22"/>
        </w:rPr>
        <w:t xml:space="preserve">Dasar Hukum:</w:t>
      </w:r>
      <w:r>
        <w:rPr>
          <w:rFonts w:ascii="Calibri" w:cs="Calibri" w:eastAsia="Calibri" w:hAnsi="Calibri"/>
          <w:sz w:val="22"/>
          <w:szCs w:val="22"/>
        </w:rPr>
        <w:t xml:space="preserve"> Pasal 2 ayat (1) dan ayat (2) Peraturan Menteri Kesehatan Nomor 3 Tahun 2025 tentang Penegakan Disiplin Profesi Tenaga Medis dan Tenaga Kesehatan menetapkan kewajiban Tenaga Medis mematuhi standar profesi dan mengutamakan keselamatan serta kepentingan pasien dalam setiap praktik keprofesian. Mekanisme penegakan disiplin dalam peraturan ini secara spesifik ditujukan pada pengaduan pasien/keluarga terkait pelayanan langsung (Pasal 5) — bukan pernyataan media secara umum — namun prinsip kejujuran dan akurasi yang mendasarinya (Pasal 4 ayat (1) huruf h, mengenai kewajiban "memberikan penjelasan yang jujur, etis, dan memadai") tetap relevan sebagai landasan etis bagi subspesialis Obginsos saat berbicara mewakili keahliannya di ruang publik.</w:t>
      </w:r>
    </w:p>
    <w:p>
      <w:pPr>
        <w:pBdr>
          <w:left w:val="single" w:color="2C3A64" w:sz="24"/>
        </w:pBdr>
        <w:shd w:fill="E8EAF2" w:val="clear"/>
        <w:spacing w:after="120" w:line="276"/>
        <w:ind w:left="200"/>
        <w:jc w:val="both"/>
      </w:pPr>
      <w:r>
        <w:rPr>
          <w:rFonts w:ascii="Calibri" w:cs="Calibri" w:eastAsia="Calibri" w:hAnsi="Calibri"/>
          <w:b/>
          <w:bCs/>
          <w:sz w:val="22"/>
          <w:szCs w:val="22"/>
        </w:rPr>
        <w:t xml:space="preserve">Catatan Klinis:</w:t>
      </w:r>
      <w:r>
        <w:rPr>
          <w:rFonts w:ascii="Calibri" w:cs="Calibri" w:eastAsia="Calibri" w:hAnsi="Calibri"/>
          <w:sz w:val="22"/>
          <w:szCs w:val="22"/>
        </w:rPr>
        <w:t xml:space="preserve"> Kredibilitas seorang juru bicara dibangun bertahun-tahun namun dapat runtuh dalam satu pernyataan yang keliru atau berlebihan. Subspesialis Obginsos yang berperan sebagai juru bicara perlu menahan godaan untuk membuat pernyataan yang lebih dramatis demi menarik perhatian media, dan tetap berpegang pada akurasi data.</w:t>
      </w:r>
    </w:p>
    <w:p>
      <w:pPr>
        <w:spacing w:after="200" w:line="276"/>
        <w:jc w:val="both"/>
      </w:pPr>
      <w:r>
        <w:rPr>
          <w:rFonts w:ascii="Calibri" w:cs="Calibri" w:eastAsia="Calibri" w:hAnsi="Calibri"/>
          <w:b/>
          <w:bCs/>
          <w:sz w:val="22"/>
          <w:szCs w:val="22"/>
        </w:rPr>
        <w:t xml:space="preserve">Ilustrasi:</w:t>
      </w:r>
      <w:r>
        <w:rPr>
          <w:rFonts w:ascii="Calibri" w:cs="Calibri" w:eastAsia="Calibri" w:hAnsi="Calibri"/>
          <w:sz w:val="22"/>
          <w:szCs w:val="22"/>
        </w:rPr>
        <w:t xml:space="preserve"> Dalam sebuah wawancara langsung, seorang jurnalis mengajukan pertanyaan provokatif tentang kontrasepsi remaja yang berpotensi memicu kontroversi. Alih-alih bereaksi defensif, subspesialis Obginsos menjawab dengan tenang menggunakan data yang telah diverifikasi, mengakui adanya keberagaman pandangan di masyarakat, dan mengarahkan diskusi kembali ke solusi konkret berbasis bukti — sebuah respons yang justru memperkuat kredibilitasnya di mata pemirsa.</w:t>
      </w:r>
    </w:p>
    <w:p>
      <w:pPr>
        <w:pStyle w:val="Heading2"/>
        <w:spacing w:after="160" w:before="320"/>
      </w:pPr>
      <w:r>
        <w:t xml:space="preserve">Menjadi Penggerak Kebijakan (Policy Driver)</w:t>
      </w:r>
    </w:p>
    <w:p>
      <w:pPr>
        <w:spacing w:after="200" w:line="276"/>
        <w:jc w:val="both"/>
      </w:pPr>
      <w:r>
        <w:rPr>
          <w:rFonts w:ascii="Calibri" w:cs="Calibri" w:eastAsia="Calibri" w:hAnsi="Calibri"/>
          <w:i/>
          <w:iCs/>
          <w:sz w:val="22"/>
          <w:szCs w:val="22"/>
        </w:rPr>
        <w:t xml:space="preserve">Mengapa ini penting: pengaruh kebijakan yang bertahan lama tidak datang dari satu momen advokasi, melainkan dari investasi hubungan dan kredibilitas yang dibangun bertahun-tahun.</w:t>
      </w:r>
    </w:p>
    <w:p>
      <w:pPr>
        <w:pStyle w:val="Heading3"/>
        <w:spacing w:after="160" w:before="320"/>
      </w:pPr>
      <w:r>
        <w:t xml:space="preserve">Membangun Jejaring Lintas Pemangku Kepentingan secara Berkelanjutan</w:t>
      </w:r>
    </w:p>
    <w:p>
      <w:pPr>
        <w:spacing w:after="200" w:line="276"/>
        <w:jc w:val="both"/>
      </w:pPr>
      <w:r>
        <w:rPr>
          <w:rFonts w:ascii="Calibri" w:cs="Calibri" w:eastAsia="Calibri" w:hAnsi="Calibri"/>
          <w:sz w:val="22"/>
          <w:szCs w:val="22"/>
        </w:rPr>
        <w:t xml:space="preserve">Berbeda dari advokasi kebijakan yang bersifat kampanye (dibahas pada Bab 6), peran sebagai penggerak kebijakan bersifat jangka panjang dan berkelanjutan — membangun dan memelihara hubungan dengan pembuat kebijakan, akademisi, organisasi profesi, dan organisasi masyarakat sipil sebagai investasi jangka panjang, bukan hanya ketika ada isu mendesak yang perlu diadvokasi.</w:t>
      </w:r>
    </w:p>
    <w:p>
      <w:pPr>
        <w:pStyle w:val="Heading3"/>
        <w:spacing w:after="160" w:before="320"/>
      </w:pPr>
      <w:r>
        <w:t xml:space="preserve">Berkontribusi pada Penyusunan Pedoman dan Standar Teknis</w:t>
      </w:r>
    </w:p>
    <w:p>
      <w:pPr>
        <w:spacing w:after="200" w:line="276"/>
        <w:jc w:val="both"/>
      </w:pPr>
      <w:r>
        <w:rPr>
          <w:rFonts w:ascii="Calibri" w:cs="Calibri" w:eastAsia="Calibri" w:hAnsi="Calibri"/>
          <w:sz w:val="22"/>
          <w:szCs w:val="22"/>
        </w:rPr>
        <w:t xml:space="preserve">Subspesialis Obginsos yang telah membangun rekam jejak dan kredibilitas dapat dilibatkan dalam penyusunan pedoman teknis, standar pelayanan, atau masukan terhadap rancangan regulasi di tingkat daerah maupun nasional — sebuah bentuk pengaruh kebijakan yang lebih struktural dibandingkan advokasi kasus per kasus.</w:t>
      </w:r>
    </w:p>
    <w:p>
      <w:pPr>
        <w:pStyle w:val="Heading3"/>
        <w:spacing w:after="160" w:before="320"/>
      </w:pPr>
      <w:r>
        <w:t xml:space="preserve">Mengkader Generasi Penerus</w:t>
      </w:r>
    </w:p>
    <w:p>
      <w:pPr>
        <w:spacing w:after="200" w:line="276"/>
        <w:jc w:val="both"/>
      </w:pPr>
      <w:r>
        <w:rPr>
          <w:rFonts w:ascii="Calibri" w:cs="Calibri" w:eastAsia="Calibri" w:hAnsi="Calibri"/>
          <w:sz w:val="22"/>
          <w:szCs w:val="22"/>
        </w:rPr>
        <w:t xml:space="preserve">Penggerak kebijakan yang efektif juga berinvestasi dalam mengkader subspesialis dan tenaga kesehatan muda lainnya untuk mengambil peran serupa, memastikan keberlanjutan pengaruh kebijakan tidak bergantung pada satu individu semata.</w:t>
      </w:r>
    </w:p>
    <w:p>
      <w:pPr>
        <w:spacing w:after="200" w:line="276"/>
        <w:jc w:val="both"/>
      </w:pPr>
      <w:r>
        <w:rPr>
          <w:rFonts w:ascii="Calibri" w:cs="Calibri" w:eastAsia="Calibri" w:hAnsi="Calibri"/>
          <w:b/>
          <w:bCs/>
          <w:sz w:val="22"/>
          <w:szCs w:val="22"/>
        </w:rPr>
        <w:t xml:space="preserve">Ilustrasi:</w:t>
      </w:r>
      <w:r>
        <w:rPr>
          <w:rFonts w:ascii="Calibri" w:cs="Calibri" w:eastAsia="Calibri" w:hAnsi="Calibri"/>
          <w:sz w:val="22"/>
          <w:szCs w:val="22"/>
        </w:rPr>
        <w:t xml:space="preserve"> Seorang subspesialis Obginsos yang secara konsisten menghadiri forum lintas sektor selama bertahun-tahun — bahkan pada masa tanpa isu mendesak — akhirnya diundang menjadi salah satu penyusun pedoman teknis provinsi tentang layanan kesehatan reproduksi remaja, sebuah undangan yang tidak mungkin datang bila ia hanya muncul saat ada masalah yang perlu diadvokasi.</w:t>
      </w:r>
    </w:p>
    <w:p>
      <w:pPr>
        <w:pStyle w:val="Heading2"/>
        <w:spacing w:after="160" w:before="320"/>
      </w:pPr>
      <w:r>
        <w:t xml:space="preserve">Mengelola Kritik dan Perbedaan Pandangan secara Profesional</w:t>
      </w:r>
    </w:p>
    <w:p>
      <w:pPr>
        <w:spacing w:after="200" w:line="276"/>
        <w:jc w:val="both"/>
      </w:pPr>
      <w:r>
        <w:rPr>
          <w:rFonts w:ascii="Calibri" w:cs="Calibri" w:eastAsia="Calibri" w:hAnsi="Calibri"/>
          <w:i/>
          <w:iCs/>
          <w:sz w:val="22"/>
          <w:szCs w:val="22"/>
        </w:rPr>
        <w:t xml:space="preserve">Mengapa ini penting: reaksi defensif terhadap kritik dapat merusak kredibilitas lebih cepat daripada substansi kritik itu sendiri.</w:t>
      </w:r>
    </w:p>
    <w:p>
      <w:pPr>
        <w:spacing w:after="200" w:line="276"/>
        <w:jc w:val="both"/>
      </w:pPr>
      <w:r>
        <w:rPr>
          <w:rFonts w:ascii="Calibri" w:cs="Calibri" w:eastAsia="Calibri" w:hAnsi="Calibri"/>
          <w:sz w:val="22"/>
          <w:szCs w:val="22"/>
        </w:rPr>
        <w:t xml:space="preserve">Sebagai juru bicara publik, subspesialis Obginsos akan menghadapi kritik dan perbedaan pandangan, baik dari sesama profesional kesehatan, pembuat kebijakan, maupun masyarakat umum. Merespons kritik secara defensif atau menganggapnya sebagai serangan pribadi berisiko merusak kredibilitas jangka panjang. Pendekatan yang lebih produktif adalah mendengarkan substansi kritik secara terbuka, mengakui keterbatasan bila memang ada dalam data atau pendekatan yang digunakan, dan tetap berpegang teguh pada prinsip berbasis bukti ketika kritik tersebut tidak didukung data yang valid. Kemampuan membedakan antara kritik substantif yang layak dipertimbangkan dan tekanan yang tidak berdasar merupakan keterampilan yang berkembang melalui pengalaman dan refleksi berkelanjutan.</w:t>
      </w:r>
    </w:p>
    <w:p>
      <w:pPr>
        <w:spacing w:after="200" w:line="276"/>
        <w:jc w:val="both"/>
      </w:pPr>
      <w:r>
        <w:rPr>
          <w:rFonts w:ascii="Calibri" w:cs="Calibri" w:eastAsia="Calibri" w:hAnsi="Calibri"/>
          <w:b/>
          <w:bCs/>
          <w:sz w:val="22"/>
          <w:szCs w:val="22"/>
        </w:rPr>
        <w:t xml:space="preserve">Ilustrasi:</w:t>
      </w:r>
      <w:r>
        <w:rPr>
          <w:rFonts w:ascii="Calibri" w:cs="Calibri" w:eastAsia="Calibri" w:hAnsi="Calibri"/>
          <w:sz w:val="22"/>
          <w:szCs w:val="22"/>
        </w:rPr>
        <w:t xml:space="preserve"> Seorang kolega mengkritik metodologi pengumpulan data yang digunakan subspesialis Obginsos dalam laporan advokasinya. Alih-alih membela diri secara defensif, subspesialis tersebut meninjau kembali metodologinya, menemukan bahwa kritik tersebut memang valid pada satu aspek, dan secara terbuka memperbaiki laporannya — sebuah respons yang justru meningkatkan rasa hormat kolega-koleganya terhadap integritasnya.</w:t>
      </w:r>
    </w:p>
    <w:p>
      <w:pPr>
        <w:pStyle w:val="Heading2"/>
        <w:spacing w:after="160" w:before="320"/>
      </w:pPr>
      <w:r>
        <w:t xml:space="preserve">Integrasi dengan Peran Klinis dan Kolaborasi Rumah Sakit</w:t>
      </w:r>
    </w:p>
    <w:p>
      <w:pPr>
        <w:spacing w:after="200" w:line="276"/>
        <w:jc w:val="both"/>
      </w:pPr>
      <w:r>
        <w:rPr>
          <w:rFonts w:ascii="Calibri" w:cs="Calibri" w:eastAsia="Calibri" w:hAnsi="Calibri"/>
          <w:i/>
          <w:iCs/>
          <w:sz w:val="22"/>
          <w:szCs w:val="22"/>
        </w:rPr>
        <w:t xml:space="preserve">Mengapa ini penting: peran publik yang terputus dari praktik klinis langsung berisiko kehilangan basis bukti yang menjadi sumber kredibilitasnya.</w:t>
      </w:r>
    </w:p>
    <w:p>
      <w:pPr>
        <w:spacing w:after="200" w:line="276"/>
        <w:jc w:val="both"/>
      </w:pPr>
      <w:r>
        <w:rPr>
          <w:rFonts w:ascii="Calibri" w:cs="Calibri" w:eastAsia="Calibri" w:hAnsi="Calibri"/>
          <w:sz w:val="22"/>
          <w:szCs w:val="22"/>
        </w:rPr>
        <w:t xml:space="preserve">Peran sebagai juru bicara dan penggerak kebijakan tidak menggantikan, melainkan melengkapi, peran klinis subspesialis Obginsos di Rumah Sakit. Pengalaman klinis langsung — termasuk kasus-kasus kompleks yang memerlukan kolaborasi multidisiplin sebagaimana diuraikan dalam Seri Pedoman RS — justru menjadi sumber kredibilitas dan bukti lapangan yang memperkuat peran publik dan kebijakan. Subspesialis Obginsos yang efektif menjaga keseimbangan antara waktu untuk praktik klinis langsung dan waktu untuk peran publik-kebijakan, mengingat kedua peran ini saling memperkuat, bukan saling menggantikan.</w:t>
      </w:r>
    </w:p>
    <w:p>
      <w:pPr>
        <w:pBdr>
          <w:left w:val="single" w:color="A9812F" w:sz="24"/>
        </w:pBdr>
        <w:shd w:fill="F5EEDD" w:val="clear"/>
        <w:spacing w:after="120" w:line="276"/>
        <w:ind w:left="200"/>
        <w:jc w:val="both"/>
      </w:pPr>
      <w:r>
        <w:rPr>
          <w:rFonts w:ascii="Calibri" w:cs="Calibri" w:eastAsia="Calibri" w:hAnsi="Calibri"/>
          <w:b/>
          <w:bCs/>
          <w:sz w:val="22"/>
          <w:szCs w:val="22"/>
        </w:rPr>
        <w:t xml:space="preserve">Dasar Hukum:</w:t>
      </w:r>
      <w:r>
        <w:rPr>
          <w:rFonts w:ascii="Calibri" w:cs="Calibri" w:eastAsia="Calibri" w:hAnsi="Calibri"/>
          <w:sz w:val="22"/>
          <w:szCs w:val="22"/>
        </w:rPr>
        <w:t xml:space="preserve"> Lampiran Keputusan Ketua Konsil Kesehatan Indonesia Nomor HK.01.02/KKI/1318/2026 menempatkan "kesehatan masyarakat, psikologi, hukum dan kebijakan publik" sebagai mitra kolaborasi lintas disiplin wajib bagi Subspesialis Obstetri Ginekologi Sosial, sejalan dengan butir kompetensi "edukasi, advokasi kebijakan, dan tata kelola masalah etikmedikolegal pada pelayanan reproduksi" yang tercantum dalam standar kompetensi yang sama — menegaskan bahwa peran juru bicara dan penggerak kebijakan merupakan bagian integral pendidikan subspesialis, bukan aktivitas di luar kompetensi inti.</w:t>
      </w:r>
    </w:p>
    <w:p>
      <w:pPr>
        <w:pStyle w:val="Heading2"/>
        <w:spacing w:after="160" w:before="320"/>
      </w:pPr>
      <w:r>
        <w:t xml:space="preserve">Keseimbangan Kehidupan Profesional sebagai Juru Bicara dan Klinisi</w:t>
      </w:r>
    </w:p>
    <w:p>
      <w:pPr>
        <w:spacing w:after="200" w:line="276"/>
        <w:jc w:val="both"/>
      </w:pPr>
      <w:r>
        <w:rPr>
          <w:rFonts w:ascii="Calibri" w:cs="Calibri" w:eastAsia="Calibri" w:hAnsi="Calibri"/>
          <w:i/>
          <w:iCs/>
          <w:sz w:val="22"/>
          <w:szCs w:val="22"/>
        </w:rPr>
        <w:t xml:space="preserve">Mengapa ini penting: mengabaikan salah satu dari kedua peran — klinis atau publik — pada akhirnya melemahkan keduanya.</w:t>
      </w:r>
    </w:p>
    <w:p>
      <w:pPr>
        <w:spacing w:after="200" w:line="276"/>
        <w:jc w:val="both"/>
      </w:pPr>
      <w:r>
        <w:rPr>
          <w:rFonts w:ascii="Calibri" w:cs="Calibri" w:eastAsia="Calibri" w:hAnsi="Calibri"/>
          <w:sz w:val="22"/>
          <w:szCs w:val="22"/>
        </w:rPr>
        <w:t xml:space="preserve">Peran ganda sebagai klinisi aktif dan juru bicara publik menuntut manajemen waktu dan energi yang realistis. Subspesialis Obginsos yang mengambil terlalu banyak peran publik tanpa mempertahankan praktik klinis aktif berisiko kehilangan kredibilitas dan relevansi data lapangan yang menjadi sumber kekuatan advokasinya; sebaliknya, subspesialis yang sepenuhnya menghindari peran publik meninggalkan ruang kosong yang dapat diisi pihak lain yang kurang memahami kompleksitas isu secara mendalam. Menemukan keseimbangan yang berkelanjutan — termasuk mendelegasikan sebagian peran publik kepada kolega atau kader yang telah dilatih, sebagaimana diuraikan dalam prinsip mengkader generasi penerus di atas — merupakan keterampilan manajemen karier yang penting bagi keberlanjutan kontribusi subspesialis Obginsos dalam jangka panjang.</w:t>
      </w:r>
    </w:p>
    <w:p>
      <w:pPr>
        <w:spacing w:after="200" w:line="276"/>
        <w:jc w:val="both"/>
      </w:pPr>
      <w:r>
        <w:rPr>
          <w:rFonts w:ascii="Calibri" w:cs="Calibri" w:eastAsia="Calibri" w:hAnsi="Calibri"/>
          <w:b/>
          <w:bCs/>
          <w:sz w:val="22"/>
          <w:szCs w:val="22"/>
        </w:rPr>
        <w:t xml:space="preserve">Ilustrasi:</w:t>
      </w:r>
      <w:r>
        <w:rPr>
          <w:rFonts w:ascii="Calibri" w:cs="Calibri" w:eastAsia="Calibri" w:hAnsi="Calibri"/>
          <w:sz w:val="22"/>
          <w:szCs w:val="22"/>
        </w:rPr>
        <w:t xml:space="preserve"> Seorang subspesialis Obginsos yang mulai menerima terlalu banyak undangan berbicara publik hingga jarang lagi turun langsung ke Posyandu Remaja menyadari bahwa data dan contoh kasus yang ia sampaikan mulai terasa usang. Ia kemudian menjadwalkan ulang waktunya agar tetap rutin terlibat langsung di lapangan, sekaligus mendelegasikan sebagian undangan berbicara kepada kolega yang telah ia kader — menjaga agar kedua peran tetap saling memperkuat.</w:t>
      </w:r>
    </w:p>
    <w:p>
      <w:pPr>
        <w:pStyle w:val="Heading2"/>
        <w:spacing w:after="160" w:before="320"/>
      </w:pPr>
      <w:r>
        <w:t xml:space="preserve">Penutup Bab: Menyatukan Ranah Rumah Sakit dan Masyarakat</w:t>
      </w:r>
    </w:p>
    <w:p>
      <w:pPr>
        <w:spacing w:after="200" w:line="276"/>
        <w:jc w:val="both"/>
      </w:pPr>
      <w:r>
        <w:rPr>
          <w:rFonts w:ascii="Calibri" w:cs="Calibri" w:eastAsia="Calibri" w:hAnsi="Calibri"/>
          <w:sz w:val="22"/>
          <w:szCs w:val="22"/>
        </w:rPr>
        <w:t xml:space="preserve">Buku ini dimulai dari pemahaman karakteristik dan kerentanan remaja (Bab 1) dan berakhir pada peran subspesialis Obginsos sebagai juru bicara dan penggerak kebijakan (Bab 7) — sebuah perjalanan yang mencerminkan filosofi keseluruhan seri "Dari Bangsal ke Beranda": bahwa praktik Obginsos yang utuh tidak berhenti di ruang periksa atau kamar operasi, melainkan meluas ke ranah edukasi, advokasi, dan kebijakan publik yang pada akhirnya menentukan apakah remaja Indonesia dapat tumbuh dengan kesehatan reproduksi yang terlindungi.</w:t>
      </w:r>
    </w:p>
    <w:p>
      <w:pPr>
        <w:pStyle w:val="Heading2"/>
        <w:spacing w:after="160" w:before="320"/>
      </w:pPr>
      <w:r>
        <w:t xml:space="preserve">Ringkasan Poin Kunci</w:t>
      </w:r>
    </w:p>
    <w:p>
      <w:pPr>
        <w:pStyle w:val="ListParagraph"/>
        <w:numPr>
          <w:ilvl w:val="0"/>
          <w:numId w:val="36"/>
        </w:numPr>
        <w:spacing w:after="100"/>
      </w:pPr>
      <w:r>
        <w:rPr>
          <w:rFonts w:ascii="Calibri" w:cs="Calibri" w:eastAsia="Calibri" w:hAnsi="Calibri"/>
          <w:sz w:val="22"/>
          <w:szCs w:val="22"/>
        </w:rPr>
        <w:t xml:space="preserve">Legitimasi peran juru bicara publik bersumber dari kombinasi keahlian klinis, pemahaman determinan sosial, dan pengalaman lapangan langsung.</w:t>
      </w:r>
    </w:p>
    <w:p>
      <w:pPr>
        <w:pStyle w:val="ListParagraph"/>
        <w:numPr>
          <w:ilvl w:val="0"/>
          <w:numId w:val="36"/>
        </w:numPr>
        <w:spacing w:after="100"/>
      </w:pPr>
      <w:r>
        <w:rPr>
          <w:rFonts w:ascii="Calibri" w:cs="Calibri" w:eastAsia="Calibri" w:hAnsi="Calibri"/>
          <w:sz w:val="22"/>
          <w:szCs w:val="22"/>
        </w:rPr>
        <w:t xml:space="preserve">Komunikasi publik memerlukan keterampilan menyederhanakan tanpa mendistorsi dan menghadapi pertanyaan kontroversial secara tenang dan berbasis bukti.</w:t>
      </w:r>
    </w:p>
    <w:p>
      <w:pPr>
        <w:pStyle w:val="ListParagraph"/>
        <w:numPr>
          <w:ilvl w:val="0"/>
          <w:numId w:val="36"/>
        </w:numPr>
        <w:spacing w:after="100"/>
      </w:pPr>
      <w:r>
        <w:rPr>
          <w:rFonts w:ascii="Calibri" w:cs="Calibri" w:eastAsia="Calibri" w:hAnsi="Calibri"/>
          <w:sz w:val="22"/>
          <w:szCs w:val="22"/>
        </w:rPr>
        <w:t xml:space="preserve">Peran penggerak kebijakan bersifat jangka panjang: membangun jejaring berkelanjutan, berkontribusi pada penyusunan pedoman, dan mengkader generasi penerus.</w:t>
      </w:r>
    </w:p>
    <w:p>
      <w:pPr>
        <w:pStyle w:val="ListParagraph"/>
        <w:numPr>
          <w:ilvl w:val="0"/>
          <w:numId w:val="36"/>
        </w:numPr>
        <w:spacing w:after="100"/>
      </w:pPr>
      <w:r>
        <w:rPr>
          <w:rFonts w:ascii="Calibri" w:cs="Calibri" w:eastAsia="Calibri" w:hAnsi="Calibri"/>
          <w:sz w:val="22"/>
          <w:szCs w:val="22"/>
        </w:rPr>
        <w:t xml:space="preserve">Peran publik-kebijakan melengkapi, bukan menggantikan, peran klinis di Rumah Sakit — keduanya saling memperkuat kredibilitas.</w:t>
      </w:r>
    </w:p>
    <w:p>
      <w:pPr>
        <w:pStyle w:val="Heading2"/>
        <w:spacing w:after="160" w:before="320"/>
      </w:pPr>
      <w:r>
        <w:t xml:space="preserve">Vignette</w:t>
      </w:r>
    </w:p>
    <w:p>
      <w:pPr>
        <w:spacing w:after="200" w:line="276"/>
        <w:jc w:val="both"/>
      </w:pPr>
      <w:r>
        <w:rPr>
          <w:rFonts w:ascii="Calibri" w:cs="Calibri" w:eastAsia="Calibri" w:hAnsi="Calibri"/>
          <w:sz w:val="22"/>
          <w:szCs w:val="22"/>
        </w:rPr>
        <w:t xml:space="preserve">Seorang subspesialis Obginsos diundang media lokal untuk memberikan komentar tentang meningkatnya angka kehamilan remaja di provinsinya. Alih-alih memberikan pernyataan dramatis tanpa dasar data yang jelas, ia menyampaikan data epidemiologi yang telah diverifikasi, menjelaskan kompleksitas determinan sosial di balik angka tersebut, dan mengarahkan diskusi ke solusi konkret yang telah terbukti efektif di wilayahnya — sebuah pendekatan yang justru meningkatkan kredibilitasnya di mata pembuat kebijakan yang menonton wawancara tersebut.</w:t>
      </w:r>
    </w:p>
    <w:p>
      <w:pPr>
        <w:pStyle w:val="Heading2"/>
        <w:spacing w:after="160" w:before="320"/>
      </w:pPr>
      <w:r>
        <w:t xml:space="preserve">Pertanyaan Refleksi</w:t>
      </w:r>
    </w:p>
    <w:p>
      <w:pPr>
        <w:pStyle w:val="ListParagraph"/>
        <w:numPr>
          <w:ilvl w:val="0"/>
          <w:numId w:val="37"/>
        </w:numPr>
        <w:spacing w:after="100"/>
      </w:pPr>
      <w:r>
        <w:rPr>
          <w:rFonts w:ascii="Calibri" w:cs="Calibri" w:eastAsia="Calibri" w:hAnsi="Calibri"/>
          <w:sz w:val="22"/>
          <w:szCs w:val="22"/>
        </w:rPr>
        <w:t xml:space="preserve">Bagaimana Anda akan mempersiapkan diri menghadapi pertanyaan kontroversial dari media atau publik mengenai topik kesehatan reproduksi remaja yang sensitif secara sosial di wilayah kerja Anda?</w:t>
      </w:r>
    </w:p>
    <w:p>
      <w:pPr>
        <w:pStyle w:val="ListParagraph"/>
        <w:numPr>
          <w:ilvl w:val="0"/>
          <w:numId w:val="37"/>
        </w:numPr>
        <w:spacing w:after="100"/>
      </w:pPr>
      <w:r>
        <w:rPr>
          <w:rFonts w:ascii="Calibri" w:cs="Calibri" w:eastAsia="Calibri" w:hAnsi="Calibri"/>
          <w:sz w:val="22"/>
          <w:szCs w:val="22"/>
        </w:rPr>
        <w:t xml:space="preserve">Langkah konkret apa yang dapat Anda mulai sekarang untuk membangun jejaring kebijakan jangka panjang, alih-alih menunggu hingga ada isu mendesak yang memerlukan advokasi?</w:t>
      </w:r>
    </w:p>
    <w:p>
      <w:r>
        <w:br w:type="page"/>
      </w:r>
    </w:p>
    <w:p>
      <w:pPr>
        <w:pStyle w:val="Heading1"/>
        <w:spacing w:after="160" w:before="320"/>
      </w:pPr>
      <w:r>
        <w:t xml:space="preserve">Bab 8. Glosarium</w:t>
      </w:r>
    </w:p>
    <w:p>
      <w:pPr>
        <w:spacing w:after="200" w:line="276"/>
        <w:jc w:val="both"/>
      </w:pPr>
      <w:r>
        <w:rPr>
          <w:rFonts w:ascii="Calibri" w:cs="Calibri" w:eastAsia="Calibri" w:hAnsi="Calibri"/>
          <w:b/>
          <w:bCs/>
          <w:sz w:val="22"/>
          <w:szCs w:val="22"/>
        </w:rPr>
        <w:t xml:space="preserve">Advokasi Kebijakan</w:t>
      </w:r>
      <w:r>
        <w:rPr>
          <w:rFonts w:ascii="Calibri" w:cs="Calibri" w:eastAsia="Calibri" w:hAnsi="Calibri"/>
          <w:sz w:val="22"/>
          <w:szCs w:val="22"/>
        </w:rPr>
        <w:t xml:space="preserve"> — Upaya sistematis dan berkelanjutan untuk memengaruhi pengambilan keputusan pada tingkat pemerintahan atau institusi, berdasarkan bukti lapangan, agar menghasilkan kebijakan yang mendukung kesehatan reproduksi remaja.</w:t>
      </w:r>
    </w:p>
    <w:p>
      <w:pPr>
        <w:spacing w:after="200" w:line="276"/>
        <w:jc w:val="both"/>
      </w:pPr>
      <w:r>
        <w:rPr>
          <w:rFonts w:ascii="Calibri" w:cs="Calibri" w:eastAsia="Calibri" w:hAnsi="Calibri"/>
          <w:b/>
          <w:bCs/>
          <w:sz w:val="22"/>
          <w:szCs w:val="22"/>
        </w:rPr>
        <w:t xml:space="preserve">ANC (Antenatal Care/Pemeriksaan Antenatal)</w:t>
      </w:r>
      <w:r>
        <w:rPr>
          <w:rFonts w:ascii="Calibri" w:cs="Calibri" w:eastAsia="Calibri" w:hAnsi="Calibri"/>
          <w:sz w:val="22"/>
          <w:szCs w:val="22"/>
        </w:rPr>
        <w:t xml:space="preserve"> — Rangkaian pemeriksaan kehamilan terjadwal untuk memantau kesehatan ibu dan janin serta mendeteksi dini komplikasi; pada remaja hamil, ANC perlu disertai skrining psikososial terstruktur sebagaimana diuraikan pada Bab 2.</w:t>
      </w:r>
    </w:p>
    <w:p>
      <w:pPr>
        <w:spacing w:after="200" w:line="276"/>
        <w:jc w:val="both"/>
      </w:pPr>
      <w:r>
        <w:rPr>
          <w:rFonts w:ascii="Calibri" w:cs="Calibri" w:eastAsia="Calibri" w:hAnsi="Calibri"/>
          <w:b/>
          <w:bCs/>
          <w:sz w:val="22"/>
          <w:szCs w:val="22"/>
        </w:rPr>
        <w:t xml:space="preserve">Determinan Sosial Kesehatan Reproduksi</w:t>
      </w:r>
      <w:r>
        <w:rPr>
          <w:rFonts w:ascii="Calibri" w:cs="Calibri" w:eastAsia="Calibri" w:hAnsi="Calibri"/>
          <w:sz w:val="22"/>
          <w:szCs w:val="22"/>
        </w:rPr>
        <w:t xml:space="preserve"> — Faktor-faktor non-biologis (kemiskinan, pendidikan, norma sosial, akses layanan) yang memengaruhi status dan hasil kesehatan reproduksi suatu populasi.</w:t>
      </w:r>
    </w:p>
    <w:p>
      <w:pPr>
        <w:spacing w:after="200" w:line="276"/>
        <w:jc w:val="both"/>
      </w:pPr>
      <w:r>
        <w:rPr>
          <w:rFonts w:ascii="Calibri" w:cs="Calibri" w:eastAsia="Calibri" w:hAnsi="Calibri"/>
          <w:b/>
          <w:bCs/>
          <w:sz w:val="22"/>
          <w:szCs w:val="22"/>
        </w:rPr>
        <w:t xml:space="preserve">Kategori A/B/C/D</w:t>
      </w:r>
      <w:r>
        <w:rPr>
          <w:rFonts w:ascii="Calibri" w:cs="Calibri" w:eastAsia="Calibri" w:hAnsi="Calibri"/>
          <w:sz w:val="22"/>
          <w:szCs w:val="22"/>
        </w:rPr>
        <w:t xml:space="preserve"> — Klasifikasi tingkat kewenangan klinis Obginsos sesuai Matriks Kewenangan Klinis Dokumen 1 Seri Pedoman RS; jangan didefinisikan ulang di luar dokumen tersebut.</w:t>
      </w:r>
    </w:p>
    <w:p>
      <w:pPr>
        <w:spacing w:after="200" w:line="276"/>
        <w:jc w:val="both"/>
      </w:pPr>
      <w:r>
        <w:rPr>
          <w:rFonts w:ascii="Calibri" w:cs="Calibri" w:eastAsia="Calibri" w:hAnsi="Calibri"/>
          <w:b/>
          <w:bCs/>
          <w:sz w:val="22"/>
          <w:szCs w:val="22"/>
        </w:rPr>
        <w:t xml:space="preserve">Konseling Nondirektif</w:t>
      </w:r>
      <w:r>
        <w:rPr>
          <w:rFonts w:ascii="Calibri" w:cs="Calibri" w:eastAsia="Calibri" w:hAnsi="Calibri"/>
          <w:sz w:val="22"/>
          <w:szCs w:val="22"/>
        </w:rPr>
        <w:t xml:space="preserve"> — Pendekatan konseling yang menyajikan informasi dan pilihan secara seimbang tanpa mendorong Pasien ke satu keputusan tertentu, digunakan khususnya dalam konseling reproduksi remaja dan kehamilan tidak diinginkan.</w:t>
      </w:r>
    </w:p>
    <w:p>
      <w:pPr>
        <w:spacing w:after="200" w:line="276"/>
        <w:jc w:val="both"/>
      </w:pPr>
      <w:r>
        <w:rPr>
          <w:rFonts w:ascii="Calibri" w:cs="Calibri" w:eastAsia="Calibri" w:hAnsi="Calibri"/>
          <w:b/>
          <w:bCs/>
          <w:sz w:val="22"/>
          <w:szCs w:val="22"/>
        </w:rPr>
        <w:t xml:space="preserve">Maturity Gap</w:t>
      </w:r>
      <w:r>
        <w:rPr>
          <w:rFonts w:ascii="Calibri" w:cs="Calibri" w:eastAsia="Calibri" w:hAnsi="Calibri"/>
          <w:sz w:val="22"/>
          <w:szCs w:val="22"/>
        </w:rPr>
        <w:t xml:space="preserve"> — Kesenjangan antara kematangan biologis (fisik-reproduksi) dan kematangan psikososial (pengambilan keputusan, kontrol impuls) yang khas terjadi pada masa remaja.</w:t>
      </w:r>
    </w:p>
    <w:p>
      <w:pPr>
        <w:spacing w:after="200" w:line="276"/>
        <w:jc w:val="both"/>
      </w:pPr>
      <w:r>
        <w:rPr>
          <w:rFonts w:ascii="Calibri" w:cs="Calibri" w:eastAsia="Calibri" w:hAnsi="Calibri"/>
          <w:b/>
          <w:bCs/>
          <w:sz w:val="22"/>
          <w:szCs w:val="22"/>
        </w:rPr>
        <w:t xml:space="preserve">MDP (Majelis Disiplin Profesi)</w:t>
      </w:r>
      <w:r>
        <w:rPr>
          <w:rFonts w:ascii="Calibri" w:cs="Calibri" w:eastAsia="Calibri" w:hAnsi="Calibri"/>
          <w:sz w:val="22"/>
          <w:szCs w:val="22"/>
        </w:rPr>
        <w:t xml:space="preserve"> — Lembaga yang dibentuk untuk menegakkan disiplin profesi Tenaga Medis dan Tenaga Kesehatan sesuai Peraturan Menteri Kesehatan Nomor 3 Tahun 2025, termasuk menangani pengaduan terkait pelanggaran kerahasiaan pasien.</w:t>
      </w:r>
    </w:p>
    <w:p>
      <w:pPr>
        <w:spacing w:after="200" w:line="276"/>
        <w:jc w:val="both"/>
      </w:pPr>
      <w:r>
        <w:rPr>
          <w:rFonts w:ascii="Calibri" w:cs="Calibri" w:eastAsia="Calibri" w:hAnsi="Calibri"/>
          <w:b/>
          <w:bCs/>
          <w:sz w:val="22"/>
          <w:szCs w:val="22"/>
        </w:rPr>
        <w:t xml:space="preserve">MDT (Multidisciplinary Team/Tim Multidisiplin)</w:t>
      </w:r>
      <w:r>
        <w:rPr>
          <w:rFonts w:ascii="Calibri" w:cs="Calibri" w:eastAsia="Calibri" w:hAnsi="Calibri"/>
          <w:sz w:val="22"/>
          <w:szCs w:val="22"/>
        </w:rPr>
        <w:t xml:space="preserve"> — Tim kolaborasi lintas disiplin formal yang dibentuk untuk menangani kasus dengan kompleksitas tinggi, sesuai Kategori C pada Matriks Kewenangan Klinis Seri Pedoman RS.</w:t>
      </w:r>
    </w:p>
    <w:p>
      <w:pPr>
        <w:spacing w:after="200" w:line="276"/>
        <w:jc w:val="both"/>
      </w:pPr>
      <w:r>
        <w:rPr>
          <w:rFonts w:ascii="Calibri" w:cs="Calibri" w:eastAsia="Calibri" w:hAnsi="Calibri"/>
          <w:b/>
          <w:bCs/>
          <w:sz w:val="22"/>
          <w:szCs w:val="22"/>
        </w:rPr>
        <w:t xml:space="preserve">Obginsos</w:t>
      </w:r>
      <w:r>
        <w:rPr>
          <w:rFonts w:ascii="Calibri" w:cs="Calibri" w:eastAsia="Calibri" w:hAnsi="Calibri"/>
          <w:sz w:val="22"/>
          <w:szCs w:val="22"/>
        </w:rPr>
        <w:t xml:space="preserve"> — Singkatan baku untuk Obstetri Ginekologi Sosial; tidak disingkat dengan bentuk lain.</w:t>
      </w:r>
    </w:p>
    <w:p>
      <w:pPr>
        <w:spacing w:after="200" w:line="276"/>
        <w:jc w:val="both"/>
      </w:pPr>
      <w:r>
        <w:rPr>
          <w:rFonts w:ascii="Calibri" w:cs="Calibri" w:eastAsia="Calibri" w:hAnsi="Calibri"/>
          <w:b/>
          <w:bCs/>
          <w:sz w:val="22"/>
          <w:szCs w:val="22"/>
        </w:rPr>
        <w:t xml:space="preserve">Pasien</w:t>
      </w:r>
      <w:r>
        <w:rPr>
          <w:rFonts w:ascii="Calibri" w:cs="Calibri" w:eastAsia="Calibri" w:hAnsi="Calibri"/>
          <w:sz w:val="22"/>
          <w:szCs w:val="22"/>
        </w:rPr>
        <w:t xml:space="preserve"> — Sebutan baku untuk subjek layanan kesehatan reproduksi dalam seri buku ini, ditulis dengan huruf kapital di awal kata.</w:t>
      </w:r>
    </w:p>
    <w:p>
      <w:pPr>
        <w:spacing w:after="200" w:line="276"/>
        <w:jc w:val="both"/>
      </w:pPr>
      <w:r>
        <w:rPr>
          <w:rFonts w:ascii="Calibri" w:cs="Calibri" w:eastAsia="Calibri" w:hAnsi="Calibri"/>
          <w:b/>
          <w:bCs/>
          <w:sz w:val="22"/>
          <w:szCs w:val="22"/>
        </w:rPr>
        <w:t xml:space="preserve">Peer Educator</w:t>
      </w:r>
      <w:r>
        <w:rPr>
          <w:rFonts w:ascii="Calibri" w:cs="Calibri" w:eastAsia="Calibri" w:hAnsi="Calibri"/>
          <w:sz w:val="22"/>
          <w:szCs w:val="22"/>
        </w:rPr>
        <w:t xml:space="preserve"> — Remaja yang dilatih untuk menyampaikan pesan kesehatan reproduksi kepada kelompok sebayanya, memanfaatkan pengaruh sosial sebaya sebagai saluran edukasi.</w:t>
      </w:r>
    </w:p>
    <w:p>
      <w:pPr>
        <w:spacing w:after="200" w:line="276"/>
        <w:jc w:val="both"/>
      </w:pPr>
      <w:r>
        <w:rPr>
          <w:rFonts w:ascii="Calibri" w:cs="Calibri" w:eastAsia="Calibri" w:hAnsi="Calibri"/>
          <w:b/>
          <w:bCs/>
          <w:sz w:val="22"/>
          <w:szCs w:val="22"/>
        </w:rPr>
        <w:t xml:space="preserve">Persetujuan Wali (Parental/Guardian Consent)</w:t>
      </w:r>
      <w:r>
        <w:rPr>
          <w:rFonts w:ascii="Calibri" w:cs="Calibri" w:eastAsia="Calibri" w:hAnsi="Calibri"/>
          <w:sz w:val="22"/>
          <w:szCs w:val="22"/>
        </w:rPr>
        <w:t xml:space="preserve"> — Persetujuan yang diperlukan dari orang tua atau wali untuk tindakan medis nonemergensi pada Pasien di bawah usia 18 tahun, dengan pengecualian pada kondisi kegawatdaruratan yang mengancam nyawa.</w:t>
      </w:r>
    </w:p>
    <w:p>
      <w:pPr>
        <w:spacing w:after="200" w:line="276"/>
        <w:jc w:val="both"/>
      </w:pPr>
      <w:r>
        <w:rPr>
          <w:rFonts w:ascii="Calibri" w:cs="Calibri" w:eastAsia="Calibri" w:hAnsi="Calibri"/>
          <w:b/>
          <w:bCs/>
          <w:sz w:val="22"/>
          <w:szCs w:val="22"/>
        </w:rPr>
        <w:t xml:space="preserve">PKPR (Pelayanan Kesehatan Peduli Remaja)</w:t>
      </w:r>
      <w:r>
        <w:rPr>
          <w:rFonts w:ascii="Calibri" w:cs="Calibri" w:eastAsia="Calibri" w:hAnsi="Calibri"/>
          <w:sz w:val="22"/>
          <w:szCs w:val="22"/>
        </w:rPr>
        <w:t xml:space="preserve"> — Program acuan Kementerian Kesehatan untuk penyelenggaraan layanan kesehatan ramah remaja di fasilitas kesehatan primer, dirujuk sebagai pedoman teknis dalam standar kompetensi subspesialis Obginsos untuk unit kompetensi kesehatan reproduksi remaja.</w:t>
      </w:r>
    </w:p>
    <w:p>
      <w:pPr>
        <w:spacing w:after="200" w:line="276"/>
        <w:jc w:val="both"/>
      </w:pPr>
      <w:r>
        <w:rPr>
          <w:rFonts w:ascii="Calibri" w:cs="Calibri" w:eastAsia="Calibri" w:hAnsi="Calibri"/>
          <w:b/>
          <w:bCs/>
          <w:sz w:val="22"/>
          <w:szCs w:val="22"/>
        </w:rPr>
        <w:t xml:space="preserve">Posyandu Remaja</w:t>
      </w:r>
      <w:r>
        <w:rPr>
          <w:rFonts w:ascii="Calibri" w:cs="Calibri" w:eastAsia="Calibri" w:hAnsi="Calibri"/>
          <w:sz w:val="22"/>
          <w:szCs w:val="22"/>
        </w:rPr>
        <w:t xml:space="preserve"> — Pos pelayanan terpadu berbasis komunitas yang menyasar populasi remaja, termasuk yang berada di luar sistem pendidikan formal, sebagai simpul layanan dan edukasi kesehatan reproduksi.</w:t>
      </w:r>
    </w:p>
    <w:p>
      <w:pPr>
        <w:spacing w:after="200" w:line="276"/>
        <w:jc w:val="both"/>
      </w:pPr>
      <w:r>
        <w:rPr>
          <w:rFonts w:ascii="Calibri" w:cs="Calibri" w:eastAsia="Calibri" w:hAnsi="Calibri"/>
          <w:b/>
          <w:bCs/>
          <w:sz w:val="22"/>
          <w:szCs w:val="22"/>
        </w:rPr>
        <w:t xml:space="preserve">Remaja (Adolescent)</w:t>
      </w:r>
      <w:r>
        <w:rPr>
          <w:rFonts w:ascii="Calibri" w:cs="Calibri" w:eastAsia="Calibri" w:hAnsi="Calibri"/>
          <w:sz w:val="22"/>
          <w:szCs w:val="22"/>
        </w:rPr>
        <w:t xml:space="preserve"> — Individu berusia 10–19 tahun, terbagi menjadi remaja awal (10–13 tahun), remaja pertengahan (14–16 tahun), dan remaja akhir (17–19 tahun).</w:t>
      </w:r>
    </w:p>
    <w:p>
      <w:pPr>
        <w:spacing w:after="200" w:line="276"/>
        <w:jc w:val="both"/>
      </w:pPr>
      <w:r>
        <w:rPr>
          <w:rFonts w:ascii="Calibri" w:cs="Calibri" w:eastAsia="Calibri" w:hAnsi="Calibri"/>
          <w:b/>
          <w:bCs/>
          <w:sz w:val="22"/>
          <w:szCs w:val="22"/>
        </w:rPr>
        <w:t xml:space="preserve">Rumah Sakit / RS</w:t>
      </w:r>
      <w:r>
        <w:rPr>
          <w:rFonts w:ascii="Calibri" w:cs="Calibri" w:eastAsia="Calibri" w:hAnsi="Calibri"/>
          <w:sz w:val="22"/>
          <w:szCs w:val="22"/>
        </w:rPr>
        <w:t xml:space="preserve"> — Institusi pelayanan kesehatan rujukan; ditulis lengkap pada kemunculan pertama tiap bab, dapat disingkat "RS" pada kemunculan berikutnya.</w:t>
      </w:r>
    </w:p>
    <w:p>
      <w:pPr>
        <w:spacing w:after="200" w:line="276"/>
        <w:jc w:val="both"/>
      </w:pPr>
      <w:r>
        <w:rPr>
          <w:rFonts w:ascii="Calibri" w:cs="Calibri" w:eastAsia="Calibri" w:hAnsi="Calibri"/>
          <w:b/>
          <w:bCs/>
          <w:sz w:val="22"/>
          <w:szCs w:val="22"/>
        </w:rPr>
        <w:t xml:space="preserve">Subspesialis Obginsos</w:t>
      </w:r>
      <w:r>
        <w:rPr>
          <w:rFonts w:ascii="Calibri" w:cs="Calibri" w:eastAsia="Calibri" w:hAnsi="Calibri"/>
          <w:sz w:val="22"/>
          <w:szCs w:val="22"/>
        </w:rPr>
        <w:t xml:space="preserve"> — Sebutan baku untuk peserta didik atau lulusan Program Pendidikan Dokter Subspesialis Obstetri Ginekologi Sosial.</w:t>
      </w:r>
    </w:p>
    <w:p>
      <w:pPr>
        <w:spacing w:after="200" w:line="276"/>
        <w:jc w:val="both"/>
      </w:pPr>
      <w:r>
        <w:rPr>
          <w:rFonts w:ascii="Calibri" w:cs="Calibri" w:eastAsia="Calibri" w:hAnsi="Calibri"/>
          <w:b/>
          <w:bCs/>
          <w:sz w:val="22"/>
          <w:szCs w:val="22"/>
        </w:rPr>
        <w:t xml:space="preserve">Telemedicine</w:t>
      </w:r>
      <w:r>
        <w:rPr>
          <w:rFonts w:ascii="Calibri" w:cs="Calibri" w:eastAsia="Calibri" w:hAnsi="Calibri"/>
          <w:sz w:val="22"/>
          <w:szCs w:val="22"/>
        </w:rPr>
        <w:t xml:space="preserve"> — Penyelenggaraan layanan kesehatan jarak jauh melalui teknologi komunikasi, digunakan sebagai strategi pemerataan akses kesehatan reproduksi remaja di wilayah terpencil, kepulauan, dan 3T.</w:t>
      </w:r>
    </w:p>
    <w:p>
      <w:pPr>
        <w:spacing w:after="200" w:line="276"/>
        <w:jc w:val="both"/>
      </w:pPr>
      <w:r>
        <w:rPr>
          <w:rFonts w:ascii="Calibri" w:cs="Calibri" w:eastAsia="Calibri" w:hAnsi="Calibri"/>
          <w:b/>
          <w:bCs/>
          <w:sz w:val="22"/>
          <w:szCs w:val="22"/>
        </w:rPr>
        <w:t xml:space="preserve">Wilayah 3T</w:t>
      </w:r>
      <w:r>
        <w:rPr>
          <w:rFonts w:ascii="Calibri" w:cs="Calibri" w:eastAsia="Calibri" w:hAnsi="Calibri"/>
          <w:sz w:val="22"/>
          <w:szCs w:val="22"/>
        </w:rPr>
        <w:t xml:space="preserve"> — Wilayah Tertinggal, Terdepan, dan Terluar yang menghadapi hambatan struktural dalam akses layanan kesehatan dan pendidikan, termasuk kesehatan reproduksi remaja.</w:t>
      </w:r>
    </w:p>
    <w:p>
      <w:r>
        <w:br w:type="page"/>
      </w:r>
    </w:p>
    <w:p>
      <w:pPr>
        <w:pStyle w:val="Heading1"/>
        <w:spacing w:after="160" w:before="320"/>
      </w:pPr>
      <w:r>
        <w:t xml:space="preserve">Bab 9. Daftar Referensi</w:t>
      </w:r>
    </w:p>
    <w:p>
      <w:pPr>
        <w:pStyle w:val="Heading2"/>
        <w:spacing w:after="160" w:before="320"/>
      </w:pPr>
      <w:r>
        <w:t xml:space="preserve">A. Regulasi dan Dokumen Hukum</w:t>
      </w:r>
    </w:p>
    <w:p>
      <w:pPr>
        <w:pStyle w:val="ListParagraph"/>
        <w:numPr>
          <w:ilvl w:val="0"/>
          <w:numId w:val="38"/>
        </w:numPr>
        <w:spacing w:after="100"/>
      </w:pPr>
      <w:r>
        <w:rPr>
          <w:rFonts w:ascii="Calibri" w:cs="Calibri" w:eastAsia="Calibri" w:hAnsi="Calibri"/>
          <w:sz w:val="22"/>
          <w:szCs w:val="22"/>
        </w:rPr>
        <w:t xml:space="preserve">Republik Indonesia. Undang-Undang Nomor 17 Tahun 2023 tentang Kesehatan. Lembaran Negara Republik Indonesia Tahun 2023 Nomor 105. Jakarta: Sekretariat Negara; 2023. Tersedia dari: https://peraturan.bpk.go.id/Details/258028/uu-no-17-tahun-2023</w:t>
      </w:r>
    </w:p>
    <w:p>
      <w:pPr>
        <w:pStyle w:val="ListParagraph"/>
        <w:numPr>
          <w:ilvl w:val="0"/>
          <w:numId w:val="38"/>
        </w:numPr>
        <w:spacing w:after="100"/>
      </w:pPr>
      <w:r>
        <w:rPr>
          <w:rFonts w:ascii="Calibri" w:cs="Calibri" w:eastAsia="Calibri" w:hAnsi="Calibri"/>
          <w:sz w:val="22"/>
          <w:szCs w:val="22"/>
        </w:rPr>
        <w:t xml:space="preserve">Republik Indonesia. Peraturan Pemerintah Nomor 28 Tahun 2024 tentang Peraturan Pelaksanaan Undang-Undang Nomor 17 Tahun 2023 tentang Kesehatan. Jakarta: Sekretariat Negara; 2024. Tersedia dari: https://peraturan.bpk.go.id/details/294077/pp-no-28-tahun-2024</w:t>
      </w:r>
    </w:p>
    <w:p>
      <w:pPr>
        <w:pStyle w:val="ListParagraph"/>
        <w:numPr>
          <w:ilvl w:val="0"/>
          <w:numId w:val="38"/>
        </w:numPr>
        <w:spacing w:after="100"/>
      </w:pPr>
      <w:r>
        <w:rPr>
          <w:rFonts w:ascii="Calibri" w:cs="Calibri" w:eastAsia="Calibri" w:hAnsi="Calibri"/>
          <w:sz w:val="22"/>
          <w:szCs w:val="22"/>
        </w:rPr>
        <w:t xml:space="preserve">Republik Indonesia. Undang-Undang Nomor 27 Tahun 2022 tentang Pelindungan Data Pribadi. Lembaran Negara Republik Indonesia Tahun 2022 Nomor 196. Jakarta: Sekretariat Negara; 2022. Tersedia dari: https://peraturan.bpk.go.id/Details/229798/uu-no-27-tahun-2022</w:t>
      </w:r>
    </w:p>
    <w:p>
      <w:pPr>
        <w:pStyle w:val="ListParagraph"/>
        <w:numPr>
          <w:ilvl w:val="0"/>
          <w:numId w:val="38"/>
        </w:numPr>
        <w:spacing w:after="100"/>
      </w:pPr>
      <w:r>
        <w:rPr>
          <w:rFonts w:ascii="Calibri" w:cs="Calibri" w:eastAsia="Calibri" w:hAnsi="Calibri"/>
          <w:sz w:val="22"/>
          <w:szCs w:val="22"/>
        </w:rPr>
        <w:t xml:space="preserve">Kementerian Kesehatan Republik Indonesia. Peraturan Menteri Kesehatan Nomor 6 Tahun 2026 tentang Rumah Sakit. Berita Negara Republik Indonesia Tahun 2026 Nomor 382. Ditetapkan di Jakarta 4 Juni 2026, diundangkan 12 Juni 2026. Jakarta: Kementerian Kesehatan; 2026.</w:t>
      </w:r>
    </w:p>
    <w:p>
      <w:pPr>
        <w:pStyle w:val="ListParagraph"/>
        <w:numPr>
          <w:ilvl w:val="0"/>
          <w:numId w:val="38"/>
        </w:numPr>
        <w:spacing w:after="100"/>
      </w:pPr>
      <w:r>
        <w:rPr>
          <w:rFonts w:ascii="Calibri" w:cs="Calibri" w:eastAsia="Calibri" w:hAnsi="Calibri"/>
          <w:sz w:val="22"/>
          <w:szCs w:val="22"/>
        </w:rPr>
        <w:t xml:space="preserve">Kementerian Kesehatan Republik Indonesia. Peraturan Menteri Kesehatan Nomor 3 Tahun 2025 tentang Penegakan Disiplin Profesi Tenaga Medis dan Tenaga Kesehatan. Berita Negara Republik Indonesia Tahun 2025 Nomor 342. Ditetapkan di Jakarta 9 Mei 2025, diundangkan 19 Mei 2025. Jakarta: Kementerian Kesehatan; 2025.</w:t>
      </w:r>
    </w:p>
    <w:p>
      <w:pPr>
        <w:pStyle w:val="ListParagraph"/>
        <w:numPr>
          <w:ilvl w:val="0"/>
          <w:numId w:val="38"/>
        </w:numPr>
        <w:spacing w:after="100"/>
      </w:pPr>
      <w:r>
        <w:rPr>
          <w:rFonts w:ascii="Calibri" w:cs="Calibri" w:eastAsia="Calibri" w:hAnsi="Calibri"/>
          <w:sz w:val="22"/>
          <w:szCs w:val="22"/>
        </w:rPr>
        <w:t xml:space="preserve">Konsil Kesehatan Indonesia. Keputusan Ketua Konsil Kesehatan Indonesia Nomor HK.01.02/KKI/1318/2026 tentang Standar Kompetensi Dokter Spesialis dan Subspesialis Bidang Obstetri dan Ginekologi. Ditetapkan di Jakarta 7 Mei 2026, ditandatangani oleh Ketua Konsil Kesehatan Indonesia Arianti Anaya. Jakarta: Konsil Kesehatan Indonesia; 2026.</w:t>
      </w:r>
    </w:p>
    <w:p>
      <w:pPr>
        <w:pStyle w:val="Heading2"/>
        <w:spacing w:after="160" w:before="320"/>
      </w:pPr>
      <w:r>
        <w:t xml:space="preserve">B. Dokumen Internal Seri Pedoman Rumah Sakit (Perpustakaan Digital ABBA)</w:t>
      </w:r>
    </w:p>
    <w:p>
      <w:pPr>
        <w:pStyle w:val="ListParagraph"/>
        <w:numPr>
          <w:ilvl w:val="0"/>
          <w:numId w:val="39"/>
        </w:numPr>
        <w:spacing w:after="100"/>
      </w:pPr>
      <w:r>
        <w:rPr>
          <w:rFonts w:ascii="Calibri" w:cs="Calibri" w:eastAsia="Calibri" w:hAnsi="Calibri"/>
          <w:sz w:val="22"/>
          <w:szCs w:val="22"/>
        </w:rPr>
        <w:t xml:space="preserve">Perpustakaan Digital ABBA. Pedoman Pelayanan Rumah Sakit: Peran Obginsos di Rumah Sakit (Dokumen 1). Malang: Perpustakaan Digital ABBA; 2026.</w:t>
      </w:r>
    </w:p>
    <w:p>
      <w:pPr>
        <w:pStyle w:val="ListParagraph"/>
        <w:numPr>
          <w:ilvl w:val="0"/>
          <w:numId w:val="39"/>
        </w:numPr>
        <w:spacing w:after="100"/>
      </w:pPr>
      <w:r>
        <w:rPr>
          <w:rFonts w:ascii="Calibri" w:cs="Calibri" w:eastAsia="Calibri" w:hAnsi="Calibri"/>
          <w:sz w:val="22"/>
          <w:szCs w:val="22"/>
        </w:rPr>
        <w:t xml:space="preserve">Perpustakaan Digital ABBA. Standar Prosedur Operasional (SPO) Pelayanan Obginsos (Dokumen 2). Malang: Perpustakaan Digital ABBA; 2026.</w:t>
      </w:r>
    </w:p>
    <w:p>
      <w:pPr>
        <w:pStyle w:val="ListParagraph"/>
        <w:numPr>
          <w:ilvl w:val="0"/>
          <w:numId w:val="39"/>
        </w:numPr>
        <w:spacing w:after="100"/>
      </w:pPr>
      <w:r>
        <w:rPr>
          <w:rFonts w:ascii="Calibri" w:cs="Calibri" w:eastAsia="Calibri" w:hAnsi="Calibri"/>
          <w:sz w:val="22"/>
          <w:szCs w:val="22"/>
        </w:rPr>
        <w:t xml:space="preserve">Perpustakaan Digital ABBA. Cuplikan Kode Etik &amp; Disiplin Profesi (Dokumen 3). Malang: Perpustakaan Digital ABBA; 2026.</w:t>
      </w:r>
    </w:p>
    <w:p>
      <w:pPr>
        <w:pStyle w:val="ListParagraph"/>
        <w:numPr>
          <w:ilvl w:val="0"/>
          <w:numId w:val="39"/>
        </w:numPr>
        <w:spacing w:after="100"/>
      </w:pPr>
      <w:r>
        <w:rPr>
          <w:rFonts w:ascii="Calibri" w:cs="Calibri" w:eastAsia="Calibri" w:hAnsi="Calibri"/>
          <w:sz w:val="22"/>
          <w:szCs w:val="22"/>
        </w:rPr>
        <w:t xml:space="preserve">Perpustakaan Digital ABBA. Matriks Rincian Kewenangan Klinis/RKK (Dokumen 4). Malang: Perpustakaan Digital ABBA; 2026.</w:t>
      </w:r>
    </w:p>
    <w:p>
      <w:pPr>
        <w:pStyle w:val="ListParagraph"/>
        <w:numPr>
          <w:ilvl w:val="0"/>
          <w:numId w:val="39"/>
        </w:numPr>
        <w:spacing w:after="100"/>
      </w:pPr>
      <w:r>
        <w:rPr>
          <w:rFonts w:ascii="Calibri" w:cs="Calibri" w:eastAsia="Calibri" w:hAnsi="Calibri"/>
          <w:sz w:val="22"/>
          <w:szCs w:val="22"/>
        </w:rPr>
        <w:t xml:space="preserve">Perpustakaan Digital ABBA. Keputusan Direktur: Pengesahan dan Pemberlakuan (Dokumen 5). Malang: Perpustakaan Digital ABBA; 2026.</w:t>
      </w:r>
    </w:p>
    <w:p>
      <w:pPr>
        <w:pStyle w:val="ListParagraph"/>
        <w:numPr>
          <w:ilvl w:val="0"/>
          <w:numId w:val="39"/>
        </w:numPr>
        <w:spacing w:after="100"/>
      </w:pPr>
      <w:r>
        <w:rPr>
          <w:rFonts w:ascii="Calibri" w:cs="Calibri" w:eastAsia="Calibri" w:hAnsi="Calibri"/>
          <w:sz w:val="22"/>
          <w:szCs w:val="22"/>
        </w:rPr>
        <w:t xml:space="preserve">Perpustakaan Digital ABBA. Kumpulan Formulir Klinis Operasional (Dokumen 6). Malang: Perpustakaan Digital ABBA; 2026.</w:t>
      </w:r>
    </w:p>
    <w:p>
      <w:pPr>
        <w:pStyle w:val="Heading2"/>
        <w:spacing w:after="160" w:before="320"/>
      </w:pPr>
      <w:r>
        <w:t xml:space="preserve">C. Literatur Ilmiah dan Pedoman Organisasi Profesi</w:t>
      </w:r>
    </w:p>
    <w:p>
      <w:pPr>
        <w:pStyle w:val="ListParagraph"/>
        <w:numPr>
          <w:ilvl w:val="0"/>
          <w:numId w:val="40"/>
        </w:numPr>
        <w:spacing w:after="100"/>
      </w:pPr>
      <w:r>
        <w:rPr>
          <w:rFonts w:ascii="Calibri" w:cs="Calibri" w:eastAsia="Calibri" w:hAnsi="Calibri"/>
          <w:sz w:val="22"/>
          <w:szCs w:val="22"/>
        </w:rPr>
        <w:t xml:space="preserve">World Health Organization. Adolescent Health. Geneva: WHO; 2024. [URL belum diverifikasi]</w:t>
      </w:r>
    </w:p>
    <w:p>
      <w:pPr>
        <w:pStyle w:val="ListParagraph"/>
        <w:numPr>
          <w:ilvl w:val="0"/>
          <w:numId w:val="40"/>
        </w:numPr>
        <w:spacing w:after="100"/>
      </w:pPr>
      <w:r>
        <w:rPr>
          <w:rFonts w:ascii="Calibri" w:cs="Calibri" w:eastAsia="Calibri" w:hAnsi="Calibri"/>
          <w:sz w:val="22"/>
          <w:szCs w:val="22"/>
        </w:rPr>
        <w:t xml:space="preserve">World Health Organization. Adolescent Pregnancy. Geneva: WHO; 2024. [URL belum diverifikasi]</w:t>
      </w:r>
    </w:p>
    <w:p>
      <w:pPr>
        <w:pStyle w:val="ListParagraph"/>
        <w:numPr>
          <w:ilvl w:val="0"/>
          <w:numId w:val="40"/>
        </w:numPr>
        <w:spacing w:after="100"/>
      </w:pPr>
      <w:r>
        <w:rPr>
          <w:rFonts w:ascii="Calibri" w:cs="Calibri" w:eastAsia="Calibri" w:hAnsi="Calibri"/>
          <w:sz w:val="22"/>
          <w:szCs w:val="22"/>
        </w:rPr>
        <w:t xml:space="preserve">Badan Kependudukan dan Keluarga Berencana Nasional (BKKBN). Survei Demografi dan Kesehatan Indonesia (SDKI). Jakarta: BKKBN; edisi terkini. [URL belum diverifikasi]</w:t>
      </w:r>
    </w:p>
    <w:p>
      <w:pPr>
        <w:pStyle w:val="ListParagraph"/>
        <w:numPr>
          <w:ilvl w:val="0"/>
          <w:numId w:val="40"/>
        </w:numPr>
        <w:spacing w:after="100"/>
      </w:pPr>
      <w:r>
        <w:rPr>
          <w:rFonts w:ascii="Calibri" w:cs="Calibri" w:eastAsia="Calibri" w:hAnsi="Calibri"/>
          <w:sz w:val="22"/>
          <w:szCs w:val="22"/>
        </w:rPr>
        <w:t xml:space="preserve">Kementerian Kesehatan Republik Indonesia. Pedoman Pelayanan Kesehatan Peduli Remaja (PKPR). Jakarta: Kementerian Kesehatan. Dikutip sebagai pedoman acuan dalam Lampiran Keputusan Ketua Konsil Kesehatan Indonesia Nomor HK.01.02/KKI/1318/2026 (lihat referensi nomor 6). [Edisi dan URL spesifik belum diverifikasi]</w:t>
      </w:r>
    </w:p>
    <w:p>
      <w:pPr>
        <w:pStyle w:val="ListParagraph"/>
        <w:numPr>
          <w:ilvl w:val="0"/>
          <w:numId w:val="40"/>
        </w:numPr>
        <w:spacing w:after="100"/>
      </w:pPr>
      <w:r>
        <w:rPr>
          <w:rFonts w:ascii="Calibri" w:cs="Calibri" w:eastAsia="Calibri" w:hAnsi="Calibri"/>
          <w:sz w:val="22"/>
          <w:szCs w:val="22"/>
        </w:rPr>
        <w:t xml:space="preserve">Perhimpunan Obstetri dan Ginekologi Indonesia (POGI). Konsensus Penanganan Kehamilan Risiko Tinggi pada Remaja. Jakarta: POGI; edisi terkini. [URL belum diverifikasi]</w:t>
      </w:r>
    </w:p>
    <w:p>
      <w:pPr>
        <w:pStyle w:val="ListParagraph"/>
        <w:numPr>
          <w:ilvl w:val="0"/>
          <w:numId w:val="40"/>
        </w:numPr>
        <w:spacing w:after="100"/>
      </w:pPr>
      <w:r>
        <w:rPr>
          <w:rFonts w:ascii="Calibri" w:cs="Calibri" w:eastAsia="Calibri" w:hAnsi="Calibri"/>
          <w:sz w:val="22"/>
          <w:szCs w:val="22"/>
        </w:rPr>
        <w:t xml:space="preserve">Ikatan Bidan Indonesia (IBI). Pedoman Pelayanan Kebidanan Komunitas di Wilayah Terpencil, Kepulauan, dan Daerah Tertinggal, Terdepan, Terluar (3T). Jakarta: IBI; edisi terkini. [URL belum diverifikasi]</w:t>
      </w:r>
    </w:p>
    <w:p>
      <w:pPr>
        <w:pStyle w:val="ListParagraph"/>
        <w:numPr>
          <w:ilvl w:val="0"/>
          <w:numId w:val="40"/>
        </w:numPr>
        <w:spacing w:after="100"/>
      </w:pPr>
      <w:r>
        <w:rPr>
          <w:rFonts w:ascii="Calibri" w:cs="Calibri" w:eastAsia="Calibri" w:hAnsi="Calibri"/>
          <w:sz w:val="22"/>
          <w:szCs w:val="22"/>
        </w:rPr>
        <w:t xml:space="preserve">United Nations Population Fund (UNFPA). Comprehensive Sexuality Education: Global Status Report. New York: UNFPA; edisi terkini. [URL belum diverifikasi]</w:t>
      </w:r>
    </w:p>
    <w:p>
      <w:pPr>
        <w:pStyle w:val="ListParagraph"/>
        <w:numPr>
          <w:ilvl w:val="0"/>
          <w:numId w:val="40"/>
        </w:numPr>
        <w:spacing w:after="100"/>
      </w:pPr>
      <w:r>
        <w:rPr>
          <w:rFonts w:ascii="Calibri" w:cs="Calibri" w:eastAsia="Calibri" w:hAnsi="Calibri"/>
          <w:sz w:val="22"/>
          <w:szCs w:val="22"/>
        </w:rPr>
        <w:t xml:space="preserve">Kementerian Pendidikan, Kebudayaan, Riset, dan Teknologi Republik Indonesia. Panduan Pendidikan Kesehatan Reproduksi di Satuan Pendidikan. Jakarta: Kemendikbudristek; edisi terkini. [URL belum diverifikasi]</w:t>
      </w:r>
    </w:p>
    <w:p>
      <w:pPr>
        <w:pStyle w:val="ListParagraph"/>
        <w:numPr>
          <w:ilvl w:val="0"/>
          <w:numId w:val="40"/>
        </w:numPr>
        <w:spacing w:after="100"/>
      </w:pPr>
      <w:r>
        <w:rPr>
          <w:rFonts w:ascii="Calibri" w:cs="Calibri" w:eastAsia="Calibri" w:hAnsi="Calibri"/>
          <w:sz w:val="22"/>
          <w:szCs w:val="22"/>
        </w:rPr>
        <w:t xml:space="preserve">Ikatan Ahli Kesehatan Masyarakat Indonesia (IAKMI). Panduan Advokasi Kebijakan Kesehatan Berbasis Bukti di Tingkat Daerah. Jakarta: IAKMI; edisi terkini. [URL belum diverifikasi]</w:t>
      </w:r>
    </w:p>
    <w:p>
      <w:pPr>
        <w:spacing w:after="200"/>
      </w:pPr>
      <w:r>
        <w:rPr>
          <w:rFonts w:ascii="Calibri" w:cs="Calibri" w:eastAsia="Calibri" w:hAnsi="Calibri"/>
          <w:i/>
          <w:iCs/>
          <w:sz w:val="20"/>
          <w:szCs w:val="20"/>
        </w:rPr>
        <w:t xml:space="preserve">Catatan: Sumber literatur ilmiah dan pedoman organisasi profesi pada bagian C dicantumkan sebagai rujukan tematik umum yang lazim digunakan pada bidang kesehatan reproduksi remaja; pembaca dianjurkan memverifikasi edisi dan tautan terkini secara mandiri sebelum mengutip, sesuai catatan [URL belum diverifikasi] pada masing-masing entri.</w:t>
      </w:r>
    </w:p>
    <w:p>
      <w:r>
        <w:br w:type="page"/>
      </w:r>
    </w:p>
    <w:p>
      <w:pPr>
        <w:spacing w:before="2000"/>
      </w:pPr>
    </w:p>
    <w:p>
      <w:pPr>
        <w:spacing w:after="300"/>
        <w:jc w:val="center"/>
      </w:pPr>
      <w:r>
        <w:rPr>
          <w:rFonts w:ascii="Calibri" w:cs="Calibri" w:eastAsia="Calibri" w:hAnsi="Calibri"/>
          <w:sz w:val="24"/>
          <w:szCs w:val="24"/>
        </w:rPr>
        <w:t xml:space="preserve">Malang, Juli 2026</w:t>
      </w:r>
    </w:p>
    <w:p>
      <w:pPr>
        <w:spacing w:after="300"/>
        <w:jc w:val="center"/>
      </w:pPr>
      <w:r>
        <w:rPr>
          <w:rFonts w:ascii="Calibri" w:cs="Calibri" w:eastAsia="Calibri" w:hAnsi="Calibri"/>
          <w:sz w:val="24"/>
          <w:szCs w:val="24"/>
        </w:rPr>
        <w:t xml:space="preserve">Penyusun,</w:t>
      </w:r>
    </w:p>
    <w:p>
      <w:pPr>
        <w:spacing w:after="500"/>
        <w:jc w:val="center"/>
      </w:pPr>
      <w:r>
        <w:rPr>
          <w:rFonts w:ascii="Calibri" w:cs="Calibri" w:eastAsia="Calibri" w:hAnsi="Calibri"/>
          <w:b/>
          <w:bCs/>
          <w:sz w:val="24"/>
          <w:szCs w:val="24"/>
        </w:rPr>
        <w:t xml:space="preserve">Dr.dr. Budi Siswanto, Sp.OG., Subsp.Obginsos., SH., S.Kom. — Advokat</w:t>
      </w:r>
    </w:p>
    <w:p>
      <w:pPr>
        <w:spacing w:after="200"/>
        <w:jc w:val="center"/>
      </w:pPr>
      <w:r>
        <w:rPr>
          <w:rFonts w:ascii="Calibri" w:cs="Calibri" w:eastAsia="Calibri" w:hAnsi="Calibri"/>
          <w:sz w:val="24"/>
          <w:szCs w:val="24"/>
        </w:rPr>
        <w:t xml:space="preserve">Diterbitkan oleh:</w:t>
      </w:r>
    </w:p>
    <w:p>
      <w:pPr>
        <w:spacing w:after="100"/>
        <w:jc w:val="center"/>
      </w:pPr>
      <w:r>
        <w:rPr>
          <w:rFonts w:ascii="Calibri" w:cs="Calibri" w:eastAsia="Calibri" w:hAnsi="Calibri"/>
          <w:b/>
          <w:bCs/>
          <w:sz w:val="24"/>
          <w:szCs w:val="24"/>
        </w:rPr>
        <w:t xml:space="preserve">Perpustakaan Digital ABBA</w:t>
      </w:r>
    </w:p>
    <w:p>
      <w:pPr>
        <w:jc w:val="center"/>
      </w:pPr>
      <w:r>
        <w:rPr>
          <w:rFonts w:ascii="Calibri" w:cs="Calibri" w:eastAsia="Calibri" w:hAnsi="Calibri"/>
          <w:sz w:val="24"/>
          <w:szCs w:val="24"/>
        </w:rPr>
        <w:t xml:space="preserve">Jl. Kerinci Raya No. 9, Malang 65138</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abstractNum w:abstractNumId="3" w15:restartNumberingAfterBreak="0">
    <w:multiLevelType w:val="hybridMultilevel"/>
    <w:lvl w:ilvl="0" w15:tentative="1">
      <w:start w:val="1"/>
      <w:numFmt w:val="decimal"/>
      <w:lvlText w:val="%1."/>
      <w:lvlJc w:val="start"/>
      <w:pPr>
        <w:ind w:left="720" w:hanging="360"/>
      </w:pPr>
    </w:lvl>
  </w:abstractNum>
  <w:abstractNum w:abstractNumId="4" w15:restartNumberingAfterBreak="0">
    <w:multiLevelType w:val="hybridMultilevel"/>
    <w:lvl w:ilvl="0" w15:tentative="1">
      <w:start w:val="1"/>
      <w:numFmt w:val="decimal"/>
      <w:lvlText w:val="%1."/>
      <w:lvlJc w:val="start"/>
      <w:pPr>
        <w:ind w:left="720" w:hanging="360"/>
      </w:pPr>
    </w:lvl>
  </w:abstractNum>
  <w:abstractNum w:abstractNumId="5" w15:restartNumberingAfterBreak="0">
    <w:multiLevelType w:val="hybridMultilevel"/>
    <w:lvl w:ilvl="0" w15:tentative="1">
      <w:start w:val="1"/>
      <w:numFmt w:val="decimal"/>
      <w:lvlText w:val="%1."/>
      <w:lvlJc w:val="start"/>
      <w:pPr>
        <w:ind w:left="720" w:hanging="360"/>
      </w:pPr>
    </w:lvl>
  </w:abstractNum>
  <w:abstractNum w:abstractNumId="6" w15:restartNumberingAfterBreak="0">
    <w:multiLevelType w:val="hybridMultilevel"/>
    <w:lvl w:ilvl="0" w15:tentative="1">
      <w:start w:val="1"/>
      <w:numFmt w:val="decimal"/>
      <w:lvlText w:val="%1."/>
      <w:lvlJc w:val="start"/>
      <w:pPr>
        <w:ind w:left="720" w:hanging="360"/>
      </w:pPr>
    </w:lvl>
  </w:abstractNum>
  <w:abstractNum w:abstractNumId="7" w15:restartNumberingAfterBreak="0">
    <w:multiLevelType w:val="hybridMultilevel"/>
    <w:lvl w:ilvl="0" w15:tentative="1">
      <w:start w:val="1"/>
      <w:numFmt w:val="decimal"/>
      <w:lvlText w:val="%1."/>
      <w:lvlJc w:val="start"/>
      <w:pPr>
        <w:ind w:left="720" w:hanging="360"/>
      </w:pPr>
    </w:lvl>
  </w:abstractNum>
  <w:abstractNum w:abstractNumId="8" w15:restartNumberingAfterBreak="0">
    <w:multiLevelType w:val="hybridMultilevel"/>
    <w:lvl w:ilvl="0" w15:tentative="1">
      <w:start w:val="1"/>
      <w:numFmt w:val="decimal"/>
      <w:lvlText w:val="%1."/>
      <w:lvlJc w:val="start"/>
      <w:pPr>
        <w:ind w:left="720" w:hanging="360"/>
      </w:pPr>
    </w:lvl>
  </w:abstractNum>
  <w:abstractNum w:abstractNumId="9" w15:restartNumberingAfterBreak="0">
    <w:multiLevelType w:val="hybridMultilevel"/>
    <w:lvl w:ilvl="0" w15:tentative="1">
      <w:start w:val="1"/>
      <w:numFmt w:val="decimal"/>
      <w:lvlText w:val="%1."/>
      <w:lvlJc w:val="start"/>
      <w:pPr>
        <w:ind w:left="720" w:hanging="360"/>
      </w:pPr>
    </w:lvl>
  </w:abstractNum>
  <w:abstractNum w:abstractNumId="10" w15:restartNumberingAfterBreak="0">
    <w:multiLevelType w:val="hybridMultilevel"/>
    <w:lvl w:ilvl="0" w15:tentative="1">
      <w:start w:val="1"/>
      <w:numFmt w:val="decimal"/>
      <w:lvlText w:val="%1."/>
      <w:lvlJc w:val="start"/>
      <w:pPr>
        <w:ind w:left="720" w:hanging="360"/>
      </w:pPr>
    </w:lvl>
  </w:abstractNum>
  <w:abstractNum w:abstractNumId="11" w15:restartNumberingAfterBreak="0">
    <w:multiLevelType w:val="hybridMultilevel"/>
    <w:lvl w:ilvl="0" w15:tentative="1">
      <w:start w:val="1"/>
      <w:numFmt w:val="decimal"/>
      <w:lvlText w:val="%1."/>
      <w:lvlJc w:val="start"/>
      <w:pPr>
        <w:ind w:left="720" w:hanging="360"/>
      </w:pPr>
    </w:lvl>
  </w:abstractNum>
  <w:abstractNum w:abstractNumId="12" w15:restartNumberingAfterBreak="0">
    <w:multiLevelType w:val="hybridMultilevel"/>
    <w:lvl w:ilvl="0" w15:tentative="1">
      <w:start w:val="1"/>
      <w:numFmt w:val="decimal"/>
      <w:lvlText w:val="%1."/>
      <w:lvlJc w:val="start"/>
      <w:pPr>
        <w:ind w:left="720" w:hanging="360"/>
      </w:pPr>
    </w:lvl>
  </w:abstractNum>
  <w:abstractNum w:abstractNumId="13" w15:restartNumberingAfterBreak="0">
    <w:multiLevelType w:val="hybridMultilevel"/>
    <w:lvl w:ilvl="0" w15:tentative="1">
      <w:start w:val="1"/>
      <w:numFmt w:val="decimal"/>
      <w:lvlText w:val="%1."/>
      <w:lvlJc w:val="start"/>
      <w:pPr>
        <w:ind w:left="720" w:hanging="360"/>
      </w:pPr>
    </w:lvl>
  </w:abstractNum>
  <w:abstractNum w:abstractNumId="14"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 w:numId="9">
    <w:abstractNumId w:val="9"/>
    <w:lvlOverride w:ilvl="0">
      <w:startOverride w:val="1"/>
    </w:lvlOverride>
  </w:num>
  <w:num w:numId="10">
    <w:abstractNumId w:val="10"/>
    <w:lvlOverride w:ilvl="0">
      <w:startOverride w:val="1"/>
    </w:lvlOverride>
  </w:num>
  <w:num w:numId="11">
    <w:abstractNumId w:val="11"/>
    <w:lvlOverride w:ilvl="0">
      <w:startOverride w:val="1"/>
    </w:lvlOverride>
  </w:num>
  <w:num w:numId="12">
    <w:abstractNumId w:val="12"/>
    <w:lvlOverride w:ilvl="0">
      <w:startOverride w:val="1"/>
    </w:lvlOverride>
  </w:num>
  <w:num w:numId="13">
    <w:abstractNumId w:val="13"/>
    <w:lvlOverride w:ilvl="0">
      <w:startOverride w:val="1"/>
    </w:lvlOverride>
  </w:num>
  <w:num w:numId="14">
    <w:abstractNumId w:val="14"/>
    <w:lvlOverride w:ilvl="0">
      <w:startOverride w:val="1"/>
    </w:lvlOverride>
  </w:num>
  <w:num w:numId="15">
    <w:abstractNumId w:val="2"/>
    <w:lvlOverride w:ilvl="0">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num>
  <w:num w:numId="30">
    <w:abstractNumId w:val="8"/>
    <w:lvlOverride w:ilvl="0">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num>
  <w:num w:numId="38">
    <w:abstractNumId w:val="12"/>
    <w:lvlOverride w:ilvl="0">
      <w:startOverride w:val="1"/>
    </w:lvlOverride>
  </w:num>
  <w:num w:numId="39">
    <w:abstractNumId w:val="13"/>
    <w:lvlOverride w:ilvl="0">
      <w:startOverride w:val="1"/>
    </w:lvlOverride>
  </w:num>
  <w:num w:numId="40">
    <w:abstractNumId w:val="1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updateFields/>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pPr>
      <w:spacing w:after="200" w:before="400"/>
      <w:outlineLvl w:val="0"/>
    </w:pPr>
    <w:rPr>
      <w:rFonts w:ascii="Cambria" w:cs="Cambria" w:eastAsia="Cambria" w:hAnsi="Cambria"/>
      <w:b/>
      <w:bCs/>
      <w:color w:val="2C3A64"/>
      <w:sz w:val="32"/>
      <w:szCs w:val="32"/>
    </w:rPr>
  </w:style>
  <w:style w:type="paragraph" w:styleId="Heading2">
    <w:name w:val="Heading 2"/>
    <w:basedOn w:val="Normal"/>
    <w:next w:val="Normal"/>
    <w:pPr>
      <w:spacing w:after="150" w:before="300"/>
      <w:outlineLvl w:val="1"/>
    </w:pPr>
    <w:rPr>
      <w:rFonts w:ascii="Cambria" w:cs="Cambria" w:eastAsia="Cambria" w:hAnsi="Cambria"/>
      <w:b/>
      <w:bCs/>
      <w:color w:val="2C3A64"/>
      <w:sz w:val="26"/>
      <w:szCs w:val="26"/>
    </w:rPr>
  </w:style>
  <w:style w:type="paragraph" w:styleId="Heading3">
    <w:name w:val="Heading 3"/>
    <w:basedOn w:val="Normal"/>
    <w:next w:val="Normal"/>
    <w:pPr>
      <w:spacing w:after="120" w:before="240"/>
      <w:outlineLvl w:val="2"/>
    </w:pPr>
    <w:rPr>
      <w:rFonts w:ascii="Cambria" w:cs="Cambria" w:eastAsia="Cambria" w:hAnsi="Cambria"/>
      <w:b/>
      <w:bCs/>
      <w:i/>
      <w:iCs/>
      <w:color w:val="444444"/>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2026-07-08T20:45:31.514Z</dcterms:created>
  <dcterms:modified xsi:type="dcterms:W3CDTF">2026-07-08T20:45:31.514Z</dcterms:modified>
</cp:coreProperties>
</file>

<file path=docProps/custom.xml><?xml version="1.0" encoding="utf-8"?>
<Properties xmlns="http://schemas.openxmlformats.org/officeDocument/2006/custom-properties" xmlns:vt="http://schemas.openxmlformats.org/officeDocument/2006/docPropsVTypes"/>
</file>